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44" w:rsidRDefault="003A5F24" w:rsidP="001E28CA">
      <w:pPr>
        <w:pStyle w:val="Titre1"/>
        <w:jc w:val="center"/>
        <w:rPr>
          <w:rFonts w:ascii="Times" w:hAnsi="Times"/>
          <w:b/>
          <w:color w:val="000000" w:themeColor="text1"/>
          <w:sz w:val="28"/>
          <w:szCs w:val="28"/>
          <w:lang w:val="en-US"/>
        </w:rPr>
      </w:pPr>
      <w:r w:rsidRPr="003A5F24">
        <w:rPr>
          <w:rFonts w:ascii="Times" w:hAnsi="Times"/>
          <w:b/>
          <w:color w:val="000000" w:themeColor="text1"/>
          <w:sz w:val="28"/>
          <w:szCs w:val="28"/>
          <w:lang w:val="en-US"/>
        </w:rPr>
        <w:t>The Parvo puppy</w:t>
      </w:r>
    </w:p>
    <w:p w:rsidR="003A5F24" w:rsidRDefault="003A5F24" w:rsidP="003A5F24">
      <w:pPr>
        <w:rPr>
          <w:lang w:val="en-US"/>
        </w:rPr>
      </w:pPr>
    </w:p>
    <w:p w:rsidR="003A5F24" w:rsidRPr="00D2285D" w:rsidRDefault="003A5F24" w:rsidP="003A5F24">
      <w:pPr>
        <w:spacing w:line="360" w:lineRule="auto"/>
        <w:rPr>
          <w:rFonts w:ascii="Times" w:hAnsi="Times"/>
          <w:lang w:val="en-US"/>
        </w:rPr>
      </w:pPr>
      <w:proofErr w:type="spellStart"/>
      <w:r w:rsidRPr="00D2285D">
        <w:rPr>
          <w:rFonts w:ascii="Times" w:hAnsi="Times"/>
          <w:lang w:val="en-US"/>
        </w:rPr>
        <w:t>Dr</w:t>
      </w:r>
      <w:proofErr w:type="spellEnd"/>
      <w:r w:rsidRPr="00D2285D">
        <w:rPr>
          <w:rFonts w:ascii="Times" w:hAnsi="Times"/>
          <w:lang w:val="en-US"/>
        </w:rPr>
        <w:t xml:space="preserve"> Céline Pouzot-Nevoret</w:t>
      </w:r>
    </w:p>
    <w:p w:rsidR="003A5F24" w:rsidRPr="00D2285D" w:rsidRDefault="003A5F24" w:rsidP="003A5F24">
      <w:pPr>
        <w:spacing w:line="360" w:lineRule="auto"/>
        <w:rPr>
          <w:rFonts w:ascii="Times" w:hAnsi="Times"/>
          <w:lang w:val="en-US"/>
        </w:rPr>
      </w:pPr>
      <w:r w:rsidRPr="00D2285D">
        <w:rPr>
          <w:rFonts w:ascii="Times" w:hAnsi="Times"/>
          <w:lang w:val="en-US"/>
        </w:rPr>
        <w:t xml:space="preserve">Assistant professor, </w:t>
      </w:r>
      <w:r>
        <w:rPr>
          <w:rFonts w:ascii="Times" w:hAnsi="Times"/>
          <w:lang w:val="en-US"/>
        </w:rPr>
        <w:t xml:space="preserve">PhD, </w:t>
      </w:r>
      <w:r w:rsidRPr="00D2285D">
        <w:rPr>
          <w:rFonts w:ascii="Times" w:hAnsi="Times"/>
          <w:lang w:val="en-US"/>
        </w:rPr>
        <w:t>Dipl. ECVECC</w:t>
      </w:r>
    </w:p>
    <w:p w:rsidR="003A5F24" w:rsidRPr="00D2285D" w:rsidRDefault="003A5F24" w:rsidP="003A5F24">
      <w:pPr>
        <w:spacing w:line="360" w:lineRule="auto"/>
        <w:rPr>
          <w:rFonts w:ascii="Times" w:hAnsi="Times"/>
          <w:lang w:val="en-US"/>
        </w:rPr>
      </w:pPr>
      <w:r w:rsidRPr="00D2285D">
        <w:rPr>
          <w:rFonts w:ascii="Times" w:hAnsi="Times"/>
          <w:lang w:val="en-US"/>
        </w:rPr>
        <w:t xml:space="preserve">SIAMU, ICU </w:t>
      </w:r>
      <w:proofErr w:type="spellStart"/>
      <w:r w:rsidRPr="00D2285D">
        <w:rPr>
          <w:rFonts w:ascii="Times" w:hAnsi="Times"/>
          <w:lang w:val="en-US"/>
        </w:rPr>
        <w:t>VetAgro</w:t>
      </w:r>
      <w:proofErr w:type="spellEnd"/>
      <w:r w:rsidRPr="00D2285D">
        <w:rPr>
          <w:rFonts w:ascii="Times" w:hAnsi="Times"/>
          <w:lang w:val="en-US"/>
        </w:rPr>
        <w:t xml:space="preserve"> Sup</w:t>
      </w:r>
    </w:p>
    <w:p w:rsidR="003A5F24" w:rsidRPr="00D2285D" w:rsidRDefault="003A5F24" w:rsidP="003A5F24">
      <w:pPr>
        <w:spacing w:line="360" w:lineRule="auto"/>
        <w:rPr>
          <w:rFonts w:ascii="Times" w:hAnsi="Times"/>
          <w:lang w:val="en-US"/>
        </w:rPr>
      </w:pPr>
      <w:r w:rsidRPr="00D2285D">
        <w:rPr>
          <w:rFonts w:ascii="Times" w:hAnsi="Times"/>
          <w:lang w:val="en-US"/>
        </w:rPr>
        <w:t>France</w:t>
      </w:r>
    </w:p>
    <w:p w:rsidR="003A5F24" w:rsidRDefault="003A5F24" w:rsidP="003A5F24">
      <w:pPr>
        <w:rPr>
          <w:lang w:val="en-US"/>
        </w:rPr>
      </w:pPr>
    </w:p>
    <w:p w:rsidR="003A5F24" w:rsidRDefault="003A5F24" w:rsidP="003A5F24">
      <w:pPr>
        <w:rPr>
          <w:lang w:val="en-US"/>
        </w:rPr>
      </w:pPr>
    </w:p>
    <w:p w:rsidR="003A5F24" w:rsidRPr="003A5F24" w:rsidRDefault="003A5F24" w:rsidP="001E28CA">
      <w:pPr>
        <w:spacing w:line="360" w:lineRule="auto"/>
        <w:jc w:val="both"/>
        <w:rPr>
          <w:rFonts w:ascii="Times" w:hAnsi="Times"/>
          <w:lang w:val="en-US"/>
        </w:rPr>
      </w:pPr>
      <w:r w:rsidRPr="003A5F24">
        <w:rPr>
          <w:rFonts w:ascii="Times" w:hAnsi="Times"/>
          <w:lang w:val="en-US"/>
        </w:rPr>
        <w:t>Canine parvovirus (CPV) is commonly seen both in shelters and in pet dogs</w:t>
      </w:r>
      <w:r>
        <w:rPr>
          <w:rFonts w:ascii="Times" w:hAnsi="Times"/>
          <w:lang w:val="en-US"/>
        </w:rPr>
        <w:t xml:space="preserve"> and </w:t>
      </w:r>
      <w:r w:rsidRPr="003A5F24">
        <w:rPr>
          <w:rFonts w:ascii="Times" w:hAnsi="Times"/>
          <w:lang w:val="en-US"/>
        </w:rPr>
        <w:t>remains a significant worldwide</w:t>
      </w:r>
      <w:r>
        <w:rPr>
          <w:rFonts w:ascii="Times" w:hAnsi="Times"/>
          <w:lang w:val="en-US"/>
        </w:rPr>
        <w:t xml:space="preserve"> </w:t>
      </w:r>
      <w:r w:rsidRPr="003A5F24">
        <w:rPr>
          <w:rFonts w:ascii="Times" w:hAnsi="Times"/>
          <w:lang w:val="en-US"/>
        </w:rPr>
        <w:t>canine pathogen.</w:t>
      </w:r>
    </w:p>
    <w:p w:rsidR="003A5F24" w:rsidRPr="003A5F24" w:rsidRDefault="003A5F24" w:rsidP="001E28CA">
      <w:pPr>
        <w:spacing w:line="360" w:lineRule="auto"/>
        <w:jc w:val="both"/>
        <w:rPr>
          <w:rFonts w:ascii="Times" w:hAnsi="Times"/>
          <w:lang w:val="en-US"/>
        </w:rPr>
      </w:pPr>
      <w:r w:rsidRPr="003A5F24">
        <w:rPr>
          <w:rFonts w:ascii="Times" w:hAnsi="Times"/>
          <w:lang w:val="en-US"/>
        </w:rPr>
        <w:t>CPV is a nonenveloped</w:t>
      </w:r>
      <w:r>
        <w:rPr>
          <w:rFonts w:ascii="Times" w:hAnsi="Times"/>
          <w:lang w:val="en-US"/>
        </w:rPr>
        <w:t xml:space="preserve"> </w:t>
      </w:r>
      <w:r w:rsidRPr="003A5F24">
        <w:rPr>
          <w:rFonts w:ascii="Times" w:hAnsi="Times"/>
          <w:lang w:val="en-US"/>
        </w:rPr>
        <w:t>virus. Because a viral envelope is so fragile, viruses which do not</w:t>
      </w:r>
    </w:p>
    <w:p w:rsidR="003A5F24" w:rsidRPr="003A5F24" w:rsidRDefault="003A5F24" w:rsidP="001E28CA">
      <w:pPr>
        <w:spacing w:line="360" w:lineRule="auto"/>
        <w:jc w:val="both"/>
        <w:rPr>
          <w:rFonts w:ascii="Times" w:hAnsi="Times"/>
          <w:lang w:val="en-US"/>
        </w:rPr>
      </w:pPr>
      <w:r w:rsidRPr="003A5F24">
        <w:rPr>
          <w:rFonts w:ascii="Times" w:hAnsi="Times"/>
          <w:lang w:val="en-US"/>
        </w:rPr>
        <w:t>have to rely on this structure (nonenveloped</w:t>
      </w:r>
      <w:r>
        <w:rPr>
          <w:rFonts w:ascii="Times" w:hAnsi="Times"/>
          <w:lang w:val="en-US"/>
        </w:rPr>
        <w:t xml:space="preserve"> </w:t>
      </w:r>
      <w:r w:rsidRPr="003A5F24">
        <w:rPr>
          <w:rFonts w:ascii="Times" w:hAnsi="Times"/>
          <w:lang w:val="en-US"/>
        </w:rPr>
        <w:t>viruses), such as CPV, are very hardy. This</w:t>
      </w:r>
    </w:p>
    <w:p w:rsidR="003A5F24" w:rsidRPr="003A5F24" w:rsidRDefault="003A5F24" w:rsidP="001E28CA">
      <w:pPr>
        <w:spacing w:line="360" w:lineRule="auto"/>
        <w:jc w:val="both"/>
        <w:rPr>
          <w:rFonts w:ascii="Times" w:hAnsi="Times"/>
          <w:lang w:val="en-US"/>
        </w:rPr>
      </w:pPr>
      <w:r w:rsidRPr="003A5F24">
        <w:rPr>
          <w:rFonts w:ascii="Times" w:hAnsi="Times"/>
          <w:lang w:val="en-US"/>
        </w:rPr>
        <w:t>means that good biosecurity is essential in the control of CPV, as fomite spread is so important.</w:t>
      </w:r>
    </w:p>
    <w:p w:rsidR="003A5F24" w:rsidRPr="003A5F24" w:rsidRDefault="003A5F24" w:rsidP="001E28CA">
      <w:pPr>
        <w:spacing w:line="360" w:lineRule="auto"/>
        <w:jc w:val="both"/>
        <w:rPr>
          <w:rFonts w:ascii="Times" w:hAnsi="Times"/>
          <w:lang w:val="en-US"/>
        </w:rPr>
      </w:pPr>
      <w:r w:rsidRPr="003A5F24">
        <w:rPr>
          <w:rFonts w:ascii="Times" w:hAnsi="Times"/>
          <w:lang w:val="en-US"/>
        </w:rPr>
        <w:t>CPV has a DNA genome, which means it is stable and mutates relatively rarely. However,</w:t>
      </w:r>
    </w:p>
    <w:p w:rsidR="003A5F24" w:rsidRDefault="003A5F24" w:rsidP="001E28CA">
      <w:pPr>
        <w:spacing w:line="360" w:lineRule="auto"/>
        <w:jc w:val="both"/>
        <w:rPr>
          <w:rFonts w:ascii="Times" w:hAnsi="Times"/>
          <w:lang w:val="en-US"/>
        </w:rPr>
      </w:pPr>
      <w:r w:rsidRPr="003A5F24">
        <w:rPr>
          <w:rFonts w:ascii="Times" w:hAnsi="Times"/>
          <w:lang w:val="en-US"/>
        </w:rPr>
        <w:t>over the last 40 years, there have been a number of mutation events which have been important</w:t>
      </w:r>
      <w:r>
        <w:rPr>
          <w:rFonts w:ascii="Times" w:hAnsi="Times"/>
          <w:lang w:val="en-US"/>
        </w:rPr>
        <w:t xml:space="preserve"> </w:t>
      </w:r>
      <w:r w:rsidRPr="003A5F24">
        <w:rPr>
          <w:rFonts w:ascii="Times" w:hAnsi="Times"/>
          <w:lang w:val="en-US"/>
        </w:rPr>
        <w:t>in changing the host range of this virus</w:t>
      </w:r>
      <w:r>
        <w:rPr>
          <w:rFonts w:ascii="Times" w:hAnsi="Times"/>
          <w:lang w:val="en-US"/>
        </w:rPr>
        <w:t>.</w:t>
      </w:r>
    </w:p>
    <w:p w:rsidR="003A5F24" w:rsidRDefault="003A5F24" w:rsidP="003A5F24">
      <w:pPr>
        <w:spacing w:line="360" w:lineRule="auto"/>
        <w:rPr>
          <w:rFonts w:ascii="Times" w:hAnsi="Times"/>
          <w:lang w:val="en-US"/>
        </w:rPr>
      </w:pPr>
    </w:p>
    <w:p w:rsidR="003A5F24" w:rsidRPr="00EF6C0F" w:rsidRDefault="003A5F24" w:rsidP="003A5F24">
      <w:pPr>
        <w:pStyle w:val="Paragraphedeliste"/>
        <w:numPr>
          <w:ilvl w:val="0"/>
          <w:numId w:val="1"/>
        </w:numPr>
        <w:spacing w:line="360" w:lineRule="auto"/>
        <w:rPr>
          <w:rFonts w:ascii="Times" w:hAnsi="Times"/>
          <w:b/>
          <w:u w:val="single"/>
          <w:lang w:val="en-US"/>
        </w:rPr>
      </w:pPr>
      <w:r w:rsidRPr="00EF6C0F">
        <w:rPr>
          <w:rFonts w:ascii="Times" w:hAnsi="Times"/>
          <w:b/>
          <w:u w:val="single"/>
          <w:lang w:val="en-US"/>
        </w:rPr>
        <w:t>Pathophysiology</w:t>
      </w:r>
    </w:p>
    <w:p w:rsidR="003A5F24" w:rsidRPr="003A5F24" w:rsidRDefault="003A5F24" w:rsidP="003A5F24">
      <w:pPr>
        <w:spacing w:line="360" w:lineRule="auto"/>
        <w:jc w:val="both"/>
        <w:rPr>
          <w:rFonts w:ascii="Times" w:hAnsi="Times"/>
          <w:lang w:val="en-US"/>
        </w:rPr>
      </w:pPr>
      <w:r w:rsidRPr="003A5F24">
        <w:rPr>
          <w:rFonts w:ascii="Times" w:hAnsi="Times"/>
          <w:lang w:val="en-US"/>
        </w:rPr>
        <w:t xml:space="preserve">Canine parvovirus often infects unvaccinated puppies between 6 weeks and 6 months of age. Breed, genetic background, and the innate immune system all factor into individual response to infection. It is likely that both genetic and environmental factors impact risk of CPV infection for a given individual. Lack of vaccination poses the greatest threat to puppies exposed to CPV. An incubation period of </w:t>
      </w:r>
      <w:r w:rsidR="0000355D">
        <w:rPr>
          <w:rFonts w:ascii="Times" w:hAnsi="Times"/>
          <w:lang w:val="en-US"/>
        </w:rPr>
        <w:t>4-10</w:t>
      </w:r>
      <w:r w:rsidRPr="003A5F24">
        <w:rPr>
          <w:rFonts w:ascii="Times" w:hAnsi="Times"/>
          <w:lang w:val="en-US"/>
        </w:rPr>
        <w:t xml:space="preserve"> days follows </w:t>
      </w:r>
      <w:proofErr w:type="spellStart"/>
      <w:r w:rsidRPr="003A5F24">
        <w:rPr>
          <w:rFonts w:ascii="Times" w:hAnsi="Times"/>
          <w:lang w:val="en-US"/>
        </w:rPr>
        <w:t>oronasal</w:t>
      </w:r>
      <w:proofErr w:type="spellEnd"/>
      <w:r w:rsidRPr="003A5F24">
        <w:rPr>
          <w:rFonts w:ascii="Times" w:hAnsi="Times"/>
          <w:lang w:val="en-US"/>
        </w:rPr>
        <w:t xml:space="preserve"> exposure to CPV-contaminated feces. Virus replication occurs in lymphoid tissue of the oropharynx, thymus, and regional lymph nodes. Viremia occurs within 1–5 days of infection, facilitating CPV movement into the germinal epithelium of enterocytes. Small intestinal crypt cells </w:t>
      </w:r>
      <w:proofErr w:type="spellStart"/>
      <w:r w:rsidRPr="003A5F24">
        <w:rPr>
          <w:rFonts w:ascii="Times" w:hAnsi="Times"/>
          <w:lang w:val="en-US"/>
        </w:rPr>
        <w:t>necrose</w:t>
      </w:r>
      <w:proofErr w:type="spellEnd"/>
      <w:r w:rsidRPr="003A5F24">
        <w:rPr>
          <w:rFonts w:ascii="Times" w:hAnsi="Times"/>
          <w:lang w:val="en-US"/>
        </w:rPr>
        <w:t xml:space="preserve"> and cause villous collapse, leading to altered gastrointestinal tract function. The compromised blood-gut barrier encourages movement of gram-negative and anaerobic bacteria from the intestinal lumen into the bloodstream. Secondary bacteremia may result in life-threatening complications, including sepsis and coagulation disorders.</w:t>
      </w:r>
    </w:p>
    <w:p w:rsidR="001E28CA" w:rsidRDefault="001E28CA" w:rsidP="003A5F24">
      <w:pPr>
        <w:spacing w:line="360" w:lineRule="auto"/>
        <w:rPr>
          <w:rFonts w:ascii="Times" w:hAnsi="Times"/>
          <w:lang w:val="en-US"/>
        </w:rPr>
      </w:pPr>
    </w:p>
    <w:p w:rsidR="0000355D" w:rsidRPr="00EF6C0F" w:rsidRDefault="0000355D" w:rsidP="0000355D">
      <w:pPr>
        <w:pStyle w:val="Paragraphedeliste"/>
        <w:numPr>
          <w:ilvl w:val="0"/>
          <w:numId w:val="1"/>
        </w:numPr>
        <w:spacing w:line="360" w:lineRule="auto"/>
        <w:rPr>
          <w:rFonts w:ascii="Times" w:hAnsi="Times"/>
          <w:b/>
          <w:u w:val="single"/>
          <w:lang w:val="en-US"/>
        </w:rPr>
      </w:pPr>
      <w:r w:rsidRPr="00EF6C0F">
        <w:rPr>
          <w:rFonts w:ascii="Times" w:hAnsi="Times"/>
          <w:b/>
          <w:u w:val="single"/>
          <w:lang w:val="en-US"/>
        </w:rPr>
        <w:t>Clinical presentation</w:t>
      </w:r>
    </w:p>
    <w:p w:rsidR="0000355D" w:rsidRDefault="0000355D" w:rsidP="0000355D">
      <w:pPr>
        <w:spacing w:line="360" w:lineRule="auto"/>
        <w:jc w:val="both"/>
        <w:rPr>
          <w:rFonts w:ascii="Times" w:hAnsi="Times"/>
          <w:lang w:val="en-US"/>
        </w:rPr>
      </w:pPr>
      <w:r w:rsidRPr="0000355D">
        <w:rPr>
          <w:rFonts w:ascii="Times" w:hAnsi="Times"/>
          <w:lang w:val="en-US"/>
        </w:rPr>
        <w:lastRenderedPageBreak/>
        <w:t>Non-specific signs of illness such as lethargy and anorexia</w:t>
      </w:r>
      <w:r w:rsidRPr="0000355D">
        <w:rPr>
          <w:rFonts w:ascii="Times" w:hAnsi="Times"/>
          <w:lang w:val="en-US"/>
        </w:rPr>
        <w:t xml:space="preserve"> </w:t>
      </w:r>
      <w:r w:rsidRPr="0000355D">
        <w:rPr>
          <w:rFonts w:ascii="Times" w:hAnsi="Times"/>
          <w:lang w:val="en-US"/>
        </w:rPr>
        <w:t xml:space="preserve">may be noted in the </w:t>
      </w:r>
      <w:proofErr w:type="spellStart"/>
      <w:r w:rsidRPr="0000355D">
        <w:rPr>
          <w:rFonts w:ascii="Times" w:hAnsi="Times"/>
          <w:lang w:val="en-US"/>
        </w:rPr>
        <w:t>peracute</w:t>
      </w:r>
      <w:proofErr w:type="spellEnd"/>
      <w:r w:rsidRPr="0000355D">
        <w:rPr>
          <w:rFonts w:ascii="Times" w:hAnsi="Times"/>
          <w:lang w:val="en-US"/>
        </w:rPr>
        <w:t xml:space="preserve"> phase of infection.</w:t>
      </w:r>
      <w:r>
        <w:rPr>
          <w:rFonts w:ascii="Times" w:hAnsi="Times"/>
          <w:lang w:val="en-US"/>
        </w:rPr>
        <w:t xml:space="preserve"> </w:t>
      </w:r>
      <w:r w:rsidRPr="0000355D">
        <w:rPr>
          <w:rFonts w:ascii="Times" w:hAnsi="Times"/>
          <w:lang w:val="en-US"/>
        </w:rPr>
        <w:t>Following this brief period, symptoms of enteritis predominate.</w:t>
      </w:r>
      <w:r>
        <w:rPr>
          <w:rFonts w:ascii="Times" w:hAnsi="Times"/>
          <w:lang w:val="en-US"/>
        </w:rPr>
        <w:t xml:space="preserve"> </w:t>
      </w:r>
      <w:r w:rsidRPr="0000355D">
        <w:rPr>
          <w:rFonts w:ascii="Times" w:hAnsi="Times"/>
          <w:lang w:val="en-US"/>
        </w:rPr>
        <w:t>Classic symptoms of CPV include anorexia,</w:t>
      </w:r>
      <w:r>
        <w:rPr>
          <w:rFonts w:ascii="Times" w:hAnsi="Times"/>
          <w:lang w:val="en-US"/>
        </w:rPr>
        <w:t xml:space="preserve"> </w:t>
      </w:r>
      <w:r w:rsidRPr="0000355D">
        <w:rPr>
          <w:rFonts w:ascii="Times" w:hAnsi="Times"/>
          <w:lang w:val="en-US"/>
        </w:rPr>
        <w:t>vomiting, and diarrhea.</w:t>
      </w:r>
    </w:p>
    <w:p w:rsidR="0000355D" w:rsidRDefault="0000355D" w:rsidP="0000355D">
      <w:pPr>
        <w:spacing w:line="360" w:lineRule="auto"/>
        <w:jc w:val="both"/>
        <w:rPr>
          <w:rFonts w:ascii="Times" w:hAnsi="Times"/>
          <w:lang w:val="en-US"/>
        </w:rPr>
      </w:pPr>
      <w:r w:rsidRPr="0000355D">
        <w:rPr>
          <w:rFonts w:ascii="Times" w:hAnsi="Times"/>
          <w:lang w:val="en-US"/>
        </w:rPr>
        <w:t xml:space="preserve">Severe vomiting and diarrhea lead to dehydration, hypovolemia, and cardiovascular collapse. Dogs often present with abnormal perfusion parameters including tachycardia, abnormal mucous membrane color/capillary refill time, weak or absent pulses, and altered mentation. Most CPV patients display moderate to severe abdominal pain. This visceral pain is most likely associated with diffuse enteritis, although intestinal intussusception should remain a differential diagnosis for severe pain. Mentation changes and generalized weakness may be due to hypoperfusion, hypoglycemia, hypokalemia, or any combination thereof. Although the gastrointestinal tract is primarily involved with CPV infection and transmission, other tissues may be affected. Myocardial disease has been reported with neonatal infection; myocarditis may precede intestinal signs and result in </w:t>
      </w:r>
      <w:proofErr w:type="spellStart"/>
      <w:r w:rsidRPr="0000355D">
        <w:rPr>
          <w:rFonts w:ascii="Times" w:hAnsi="Times"/>
          <w:lang w:val="en-US"/>
        </w:rPr>
        <w:t>peracute</w:t>
      </w:r>
      <w:proofErr w:type="spellEnd"/>
      <w:r w:rsidRPr="0000355D">
        <w:rPr>
          <w:rFonts w:ascii="Times" w:hAnsi="Times"/>
          <w:lang w:val="en-US"/>
        </w:rPr>
        <w:t xml:space="preserve"> death in such cases (Sime et al. 2015). Other organs affected by CPV may include the respiratory system, liver, and kidneys.</w:t>
      </w:r>
    </w:p>
    <w:p w:rsidR="0000355D" w:rsidRDefault="0000355D" w:rsidP="0000355D">
      <w:pPr>
        <w:spacing w:line="360" w:lineRule="auto"/>
        <w:jc w:val="both"/>
        <w:rPr>
          <w:rFonts w:ascii="Times" w:hAnsi="Times"/>
          <w:lang w:val="en-US"/>
        </w:rPr>
      </w:pPr>
    </w:p>
    <w:p w:rsidR="0000355D" w:rsidRPr="00EF6C0F" w:rsidRDefault="0000355D" w:rsidP="0000355D">
      <w:pPr>
        <w:pStyle w:val="Paragraphedeliste"/>
        <w:numPr>
          <w:ilvl w:val="0"/>
          <w:numId w:val="1"/>
        </w:numPr>
        <w:spacing w:line="360" w:lineRule="auto"/>
        <w:jc w:val="both"/>
        <w:rPr>
          <w:rFonts w:ascii="Times" w:hAnsi="Times"/>
          <w:b/>
          <w:u w:val="single"/>
          <w:lang w:val="en-US"/>
        </w:rPr>
      </w:pPr>
      <w:r w:rsidRPr="00EF6C0F">
        <w:rPr>
          <w:rFonts w:ascii="Times" w:hAnsi="Times"/>
          <w:b/>
          <w:u w:val="single"/>
          <w:lang w:val="en-US"/>
        </w:rPr>
        <w:t>Diagnostic test</w:t>
      </w:r>
    </w:p>
    <w:p w:rsidR="00EF6C0F" w:rsidRPr="00EF6C0F" w:rsidRDefault="00EF6C0F" w:rsidP="00EF6C0F">
      <w:pPr>
        <w:spacing w:line="360" w:lineRule="auto"/>
        <w:jc w:val="both"/>
        <w:rPr>
          <w:rFonts w:ascii="Times" w:hAnsi="Times"/>
          <w:lang w:val="en-US"/>
        </w:rPr>
      </w:pPr>
      <w:r w:rsidRPr="00EF6C0F">
        <w:rPr>
          <w:rFonts w:ascii="Times" w:hAnsi="Times"/>
          <w:lang w:val="en-US"/>
        </w:rPr>
        <w:t xml:space="preserve">An enzyme-linked immunosorbent assay (ELISA) is available to detect </w:t>
      </w:r>
      <w:r>
        <w:rPr>
          <w:rFonts w:ascii="Times" w:hAnsi="Times"/>
          <w:lang w:val="en-US"/>
        </w:rPr>
        <w:t xml:space="preserve">viral antigen </w:t>
      </w:r>
      <w:r w:rsidRPr="00EF6C0F">
        <w:rPr>
          <w:rFonts w:ascii="Times" w:hAnsi="Times"/>
          <w:lang w:val="en-US"/>
        </w:rPr>
        <w:t xml:space="preserve">in </w:t>
      </w:r>
      <w:r>
        <w:rPr>
          <w:rFonts w:ascii="Times" w:hAnsi="Times"/>
          <w:lang w:val="en-US"/>
        </w:rPr>
        <w:t>feces</w:t>
      </w:r>
      <w:r w:rsidRPr="00EF6C0F">
        <w:rPr>
          <w:rFonts w:ascii="Times" w:hAnsi="Times"/>
          <w:lang w:val="en-US"/>
        </w:rPr>
        <w:t xml:space="preserve"> </w:t>
      </w:r>
      <w:r>
        <w:rPr>
          <w:rFonts w:ascii="Times" w:hAnsi="Times"/>
          <w:lang w:val="en-US"/>
        </w:rPr>
        <w:t>or rectal swab for all CPV type-2 variants</w:t>
      </w:r>
      <w:r w:rsidRPr="00EF6C0F">
        <w:rPr>
          <w:rFonts w:ascii="Times" w:hAnsi="Times"/>
          <w:lang w:val="en-US"/>
        </w:rPr>
        <w:t xml:space="preserve">. In some cases, false positives or false negatives can occur. However, a positive test associated with clinical signs such as vomiting, diarrhea, lethargy and lack of appetite supports the diagnosis of parvovirus. </w:t>
      </w:r>
      <w:r w:rsidRPr="00EF6C0F">
        <w:rPr>
          <w:rFonts w:ascii="Times" w:hAnsi="Times"/>
          <w:lang w:val="en-US"/>
        </w:rPr>
        <w:t>False-positive CPV ELISA results following</w:t>
      </w:r>
      <w:r>
        <w:rPr>
          <w:rFonts w:ascii="Times" w:hAnsi="Times"/>
          <w:lang w:val="en-US"/>
        </w:rPr>
        <w:t xml:space="preserve"> </w:t>
      </w:r>
      <w:r w:rsidRPr="00EF6C0F">
        <w:rPr>
          <w:rFonts w:ascii="Times" w:hAnsi="Times"/>
          <w:lang w:val="en-US"/>
        </w:rPr>
        <w:t>modified live virus vaccination were not demonstrated in</w:t>
      </w:r>
      <w:r>
        <w:rPr>
          <w:rFonts w:ascii="Times" w:hAnsi="Times"/>
          <w:lang w:val="en-US"/>
        </w:rPr>
        <w:t xml:space="preserve"> </w:t>
      </w:r>
      <w:r w:rsidRPr="00EF6C0F">
        <w:rPr>
          <w:rFonts w:ascii="Times" w:hAnsi="Times"/>
          <w:lang w:val="en-US"/>
        </w:rPr>
        <w:t>dogs from a recent study</w:t>
      </w:r>
      <w:r>
        <w:rPr>
          <w:rFonts w:ascii="Times" w:hAnsi="Times"/>
          <w:lang w:val="en-US"/>
        </w:rPr>
        <w:t xml:space="preserve">. </w:t>
      </w:r>
      <w:r w:rsidRPr="00EF6C0F">
        <w:rPr>
          <w:rFonts w:ascii="Times" w:hAnsi="Times"/>
          <w:lang w:val="en-US"/>
        </w:rPr>
        <w:t>Other diagnostic tests, such as rectal swab PCR, are available, but take</w:t>
      </w:r>
      <w:r>
        <w:rPr>
          <w:rFonts w:ascii="Times" w:hAnsi="Times"/>
          <w:lang w:val="en-US"/>
        </w:rPr>
        <w:t xml:space="preserve"> a</w:t>
      </w:r>
      <w:r w:rsidRPr="00EF6C0F">
        <w:rPr>
          <w:rFonts w:ascii="Times" w:hAnsi="Times"/>
          <w:lang w:val="en-US"/>
        </w:rPr>
        <w:t xml:space="preserve"> longer </w:t>
      </w:r>
      <w:r>
        <w:rPr>
          <w:rFonts w:ascii="Times" w:hAnsi="Times"/>
          <w:lang w:val="en-US"/>
        </w:rPr>
        <w:t xml:space="preserve">time </w:t>
      </w:r>
      <w:r w:rsidRPr="00EF6C0F">
        <w:rPr>
          <w:rFonts w:ascii="Times" w:hAnsi="Times"/>
          <w:lang w:val="en-US"/>
        </w:rPr>
        <w:t>to get results.</w:t>
      </w:r>
    </w:p>
    <w:p w:rsidR="00EF6C0F" w:rsidRDefault="00EF6C0F" w:rsidP="00EF6C0F">
      <w:pPr>
        <w:spacing w:line="360" w:lineRule="auto"/>
        <w:jc w:val="both"/>
        <w:rPr>
          <w:rFonts w:ascii="Times" w:hAnsi="Times"/>
          <w:lang w:val="en-US"/>
        </w:rPr>
      </w:pPr>
      <w:r w:rsidRPr="00EF6C0F">
        <w:rPr>
          <w:rFonts w:ascii="Times" w:hAnsi="Times"/>
          <w:lang w:val="en-US"/>
        </w:rPr>
        <w:t>Minimum diagnostics should include a packed cell volume and total protein, blood</w:t>
      </w:r>
      <w:r>
        <w:rPr>
          <w:rFonts w:ascii="Times" w:hAnsi="Times"/>
          <w:lang w:val="en-US"/>
        </w:rPr>
        <w:t xml:space="preserve"> </w:t>
      </w:r>
      <w:r w:rsidRPr="00EF6C0F">
        <w:rPr>
          <w:rFonts w:ascii="Times" w:hAnsi="Times"/>
          <w:lang w:val="en-US"/>
        </w:rPr>
        <w:t>glucose, as well as a blood smear and electrolytes to</w:t>
      </w:r>
      <w:r>
        <w:rPr>
          <w:rFonts w:ascii="Times" w:hAnsi="Times"/>
          <w:lang w:val="en-US"/>
        </w:rPr>
        <w:t xml:space="preserve"> </w:t>
      </w:r>
      <w:r w:rsidRPr="00EF6C0F">
        <w:rPr>
          <w:rFonts w:ascii="Times" w:hAnsi="Times"/>
          <w:lang w:val="en-US"/>
        </w:rPr>
        <w:t>screen for leukopenia, thrombocytopenia, hypokalemia,</w:t>
      </w:r>
      <w:r>
        <w:rPr>
          <w:rFonts w:ascii="Times" w:hAnsi="Times"/>
          <w:lang w:val="en-US"/>
        </w:rPr>
        <w:t xml:space="preserve"> </w:t>
      </w:r>
      <w:r w:rsidRPr="00EF6C0F">
        <w:rPr>
          <w:rFonts w:ascii="Times" w:hAnsi="Times"/>
          <w:lang w:val="en-US"/>
        </w:rPr>
        <w:t>azotemia, and hypoglycemia. A fecal flotation is ideal,</w:t>
      </w:r>
      <w:r>
        <w:rPr>
          <w:rFonts w:ascii="Times" w:hAnsi="Times"/>
          <w:lang w:val="en-US"/>
        </w:rPr>
        <w:t xml:space="preserve"> </w:t>
      </w:r>
      <w:r w:rsidRPr="00EF6C0F">
        <w:rPr>
          <w:rFonts w:ascii="Times" w:hAnsi="Times"/>
          <w:lang w:val="en-US"/>
        </w:rPr>
        <w:t>although empirical deworming is often pursued with</w:t>
      </w:r>
      <w:r>
        <w:rPr>
          <w:rFonts w:ascii="Times" w:hAnsi="Times"/>
          <w:lang w:val="en-US"/>
        </w:rPr>
        <w:t xml:space="preserve"> </w:t>
      </w:r>
      <w:r w:rsidRPr="00EF6C0F">
        <w:rPr>
          <w:rFonts w:ascii="Times" w:hAnsi="Times"/>
          <w:lang w:val="en-US"/>
        </w:rPr>
        <w:t>treatment.</w:t>
      </w:r>
      <w:r>
        <w:rPr>
          <w:rFonts w:ascii="Times" w:hAnsi="Times"/>
          <w:lang w:val="en-US"/>
        </w:rPr>
        <w:t xml:space="preserve"> </w:t>
      </w:r>
    </w:p>
    <w:p w:rsidR="00EF6C0F" w:rsidRPr="00EF6C0F" w:rsidRDefault="00EF6C0F" w:rsidP="00EF6C0F">
      <w:pPr>
        <w:spacing w:line="360" w:lineRule="auto"/>
        <w:jc w:val="both"/>
        <w:rPr>
          <w:rFonts w:ascii="Times" w:hAnsi="Times"/>
          <w:lang w:val="en-US"/>
        </w:rPr>
      </w:pPr>
      <w:r w:rsidRPr="00EF6C0F">
        <w:rPr>
          <w:rFonts w:ascii="Times" w:hAnsi="Times"/>
          <w:lang w:val="en-US"/>
        </w:rPr>
        <w:t xml:space="preserve">White blood counts for parvovirus are generally described as low to very low. This result is </w:t>
      </w:r>
      <w:r>
        <w:rPr>
          <w:rFonts w:ascii="Times" w:hAnsi="Times"/>
          <w:lang w:val="en-US"/>
        </w:rPr>
        <w:t>due</w:t>
      </w:r>
      <w:r w:rsidRPr="00EF6C0F">
        <w:rPr>
          <w:rFonts w:ascii="Times" w:hAnsi="Times"/>
          <w:lang w:val="en-US"/>
        </w:rPr>
        <w:t xml:space="preserve"> to the destruction of the hematopoietic </w:t>
      </w:r>
      <w:proofErr w:type="gramStart"/>
      <w:r>
        <w:rPr>
          <w:rFonts w:ascii="Times" w:hAnsi="Times"/>
          <w:lang w:val="en-US"/>
        </w:rPr>
        <w:t>progenitors</w:t>
      </w:r>
      <w:proofErr w:type="gramEnd"/>
      <w:r w:rsidRPr="00EF6C0F">
        <w:rPr>
          <w:rFonts w:ascii="Times" w:hAnsi="Times"/>
          <w:lang w:val="en-US"/>
        </w:rPr>
        <w:t xml:space="preserve"> cells of the various leucocyte lineages in the bone marrow as well as to the sequestration of leucocytes in the necrotic intestinal cells of the crypts. However, leucopenia is found in only 50% of parvovirus dogs. Thus, leukopenia is neither a sensitive nor specific indicator of parvovirus infection in infected dogs. While most clinicians are interested in the neutropenia of infected dogs, it has recently been shown that an absolute value of less than 1000 lymphocytes / </w:t>
      </w:r>
      <w:proofErr w:type="spellStart"/>
      <w:r w:rsidRPr="00EF6C0F">
        <w:rPr>
          <w:rFonts w:ascii="Times" w:hAnsi="Times"/>
          <w:lang w:val="en-US"/>
        </w:rPr>
        <w:t>μl</w:t>
      </w:r>
      <w:proofErr w:type="spellEnd"/>
      <w:r w:rsidRPr="00EF6C0F">
        <w:rPr>
          <w:rFonts w:ascii="Times" w:hAnsi="Times"/>
          <w:lang w:val="en-US"/>
        </w:rPr>
        <w:t xml:space="preserve"> within 48 hours of admission is a negative </w:t>
      </w:r>
      <w:r w:rsidRPr="00EF6C0F">
        <w:rPr>
          <w:rFonts w:ascii="Times" w:hAnsi="Times"/>
          <w:lang w:val="en-US"/>
        </w:rPr>
        <w:lastRenderedPageBreak/>
        <w:t xml:space="preserve">prognostic indicator. Other (non-specific) biological changes that can be observed with parvovirus infection include: hypoproteinemia, hypoalbuminemia, anemia, extrahepatic cholestasis, pre-renal azotemia, coagulation abnormalities, including thrombocytopenia and prolonged clotting times, hypoglycemia and hypokalemia. Significantly increased levels of plasma proteins that mark the inflammatory phase (C-reactive protein and </w:t>
      </w:r>
      <w:proofErr w:type="spellStart"/>
      <w:r w:rsidRPr="00EF6C0F">
        <w:rPr>
          <w:rFonts w:ascii="Times" w:hAnsi="Times"/>
          <w:lang w:val="en-US"/>
        </w:rPr>
        <w:t>ceroplasmin</w:t>
      </w:r>
      <w:proofErr w:type="spellEnd"/>
      <w:r w:rsidRPr="00EF6C0F">
        <w:rPr>
          <w:rFonts w:ascii="Times" w:hAnsi="Times"/>
          <w:lang w:val="en-US"/>
        </w:rPr>
        <w:t xml:space="preserve">) have been found in dogs with </w:t>
      </w:r>
      <w:proofErr w:type="gramStart"/>
      <w:r w:rsidRPr="00EF6C0F">
        <w:rPr>
          <w:rFonts w:ascii="Times" w:hAnsi="Times"/>
          <w:lang w:val="en-US"/>
        </w:rPr>
        <w:t>parvovirus, and</w:t>
      </w:r>
      <w:proofErr w:type="gramEnd"/>
      <w:r w:rsidRPr="00EF6C0F">
        <w:rPr>
          <w:rFonts w:ascii="Times" w:hAnsi="Times"/>
          <w:lang w:val="en-US"/>
        </w:rPr>
        <w:t xml:space="preserve"> may help predict mortality.</w:t>
      </w:r>
    </w:p>
    <w:p w:rsidR="0000355D" w:rsidRPr="0000355D" w:rsidRDefault="0000355D" w:rsidP="0000355D">
      <w:pPr>
        <w:spacing w:line="360" w:lineRule="auto"/>
        <w:jc w:val="both"/>
        <w:rPr>
          <w:rFonts w:ascii="Times" w:hAnsi="Times"/>
          <w:lang w:val="en-US"/>
        </w:rPr>
      </w:pPr>
    </w:p>
    <w:p w:rsidR="00EF6C0F" w:rsidRDefault="00EF6C0F" w:rsidP="00EF6C0F">
      <w:pPr>
        <w:pStyle w:val="Paragraphedeliste"/>
        <w:numPr>
          <w:ilvl w:val="0"/>
          <w:numId w:val="1"/>
        </w:numPr>
        <w:spacing w:line="360" w:lineRule="auto"/>
        <w:jc w:val="both"/>
        <w:rPr>
          <w:rFonts w:ascii="Times" w:hAnsi="Times"/>
          <w:b/>
          <w:u w:val="single"/>
          <w:lang w:val="en-US"/>
        </w:rPr>
      </w:pPr>
      <w:r>
        <w:rPr>
          <w:rFonts w:ascii="Times" w:hAnsi="Times"/>
          <w:b/>
          <w:u w:val="single"/>
          <w:lang w:val="en-US"/>
        </w:rPr>
        <w:t>Treatment and monitoring</w:t>
      </w:r>
    </w:p>
    <w:p w:rsidR="00EF6C0F" w:rsidRPr="00EF6C0F" w:rsidRDefault="00EF6C0F" w:rsidP="00EF6C0F">
      <w:pPr>
        <w:pStyle w:val="Paragraphedeliste"/>
        <w:numPr>
          <w:ilvl w:val="0"/>
          <w:numId w:val="3"/>
        </w:numPr>
        <w:spacing w:line="360" w:lineRule="auto"/>
        <w:jc w:val="both"/>
        <w:rPr>
          <w:rFonts w:ascii="Times" w:hAnsi="Times"/>
          <w:b/>
          <w:u w:val="single"/>
          <w:lang w:val="en-US"/>
        </w:rPr>
      </w:pPr>
      <w:r>
        <w:rPr>
          <w:rFonts w:ascii="Times" w:hAnsi="Times"/>
          <w:b/>
          <w:u w:val="single"/>
          <w:lang w:val="en-US"/>
        </w:rPr>
        <w:t>Fluid therapy</w:t>
      </w:r>
    </w:p>
    <w:p w:rsidR="0000355D" w:rsidRDefault="00EF6C0F" w:rsidP="0000355D">
      <w:pPr>
        <w:spacing w:line="360" w:lineRule="auto"/>
        <w:jc w:val="both"/>
        <w:rPr>
          <w:rFonts w:ascii="Times" w:hAnsi="Times"/>
          <w:lang w:val="en-US"/>
        </w:rPr>
      </w:pPr>
      <w:r>
        <w:rPr>
          <w:rFonts w:ascii="Times" w:hAnsi="Times"/>
          <w:lang w:val="en-US"/>
        </w:rPr>
        <w:t xml:space="preserve">Fluid therapy is the cornerstone of the treatment. </w:t>
      </w:r>
    </w:p>
    <w:p w:rsidR="004113A6" w:rsidRPr="004113A6" w:rsidRDefault="004113A6" w:rsidP="004113A6">
      <w:pPr>
        <w:spacing w:line="360" w:lineRule="auto"/>
        <w:jc w:val="both"/>
        <w:rPr>
          <w:rFonts w:ascii="Times" w:hAnsi="Times"/>
          <w:lang w:val="en-US"/>
        </w:rPr>
      </w:pPr>
      <w:r>
        <w:rPr>
          <w:rFonts w:ascii="Times" w:hAnsi="Times"/>
          <w:lang w:val="en-US"/>
        </w:rPr>
        <w:t>Points that need to be assessed at admission, are, in this order:</w:t>
      </w:r>
    </w:p>
    <w:p w:rsidR="004113A6" w:rsidRPr="00B92B83" w:rsidRDefault="004113A6" w:rsidP="00B92B83">
      <w:pPr>
        <w:pStyle w:val="Paragraphedeliste"/>
        <w:numPr>
          <w:ilvl w:val="0"/>
          <w:numId w:val="6"/>
        </w:numPr>
        <w:spacing w:line="360" w:lineRule="auto"/>
        <w:jc w:val="both"/>
        <w:rPr>
          <w:rFonts w:ascii="Times" w:hAnsi="Times"/>
          <w:lang w:val="en-US"/>
        </w:rPr>
      </w:pPr>
      <w:r w:rsidRPr="00B92B83">
        <w:rPr>
          <w:rFonts w:ascii="Times" w:hAnsi="Times"/>
          <w:lang w:val="en-US"/>
        </w:rPr>
        <w:t xml:space="preserve">Is this puppy hypovolemic? </w:t>
      </w:r>
    </w:p>
    <w:p w:rsidR="00B92B83" w:rsidRPr="00B92B83" w:rsidRDefault="004113A6" w:rsidP="00B92B83">
      <w:pPr>
        <w:pStyle w:val="Paragraphedeliste"/>
        <w:numPr>
          <w:ilvl w:val="0"/>
          <w:numId w:val="6"/>
        </w:numPr>
        <w:spacing w:line="360" w:lineRule="auto"/>
        <w:jc w:val="both"/>
        <w:rPr>
          <w:rFonts w:ascii="Times" w:hAnsi="Times"/>
          <w:lang w:val="en-US"/>
        </w:rPr>
      </w:pPr>
      <w:r w:rsidRPr="00B92B83">
        <w:rPr>
          <w:rFonts w:ascii="Times" w:hAnsi="Times"/>
          <w:lang w:val="en-US"/>
        </w:rPr>
        <w:t xml:space="preserve">Is this puppy dehydrated? </w:t>
      </w:r>
    </w:p>
    <w:p w:rsidR="004113A6" w:rsidRPr="00B92B83" w:rsidRDefault="004113A6" w:rsidP="00B92B83">
      <w:pPr>
        <w:pStyle w:val="Paragraphedeliste"/>
        <w:numPr>
          <w:ilvl w:val="0"/>
          <w:numId w:val="6"/>
        </w:numPr>
        <w:spacing w:line="360" w:lineRule="auto"/>
        <w:jc w:val="both"/>
        <w:rPr>
          <w:rFonts w:ascii="Times" w:hAnsi="Times"/>
          <w:lang w:val="en-US"/>
        </w:rPr>
      </w:pPr>
      <w:r w:rsidRPr="00B92B83">
        <w:rPr>
          <w:rFonts w:ascii="Times" w:hAnsi="Times"/>
          <w:lang w:val="en-US"/>
        </w:rPr>
        <w:t xml:space="preserve">Does this puppy show any water loss? </w:t>
      </w:r>
    </w:p>
    <w:p w:rsidR="004113A6" w:rsidRPr="00B92B83" w:rsidRDefault="004113A6" w:rsidP="00B92B83">
      <w:pPr>
        <w:pStyle w:val="Paragraphedeliste"/>
        <w:numPr>
          <w:ilvl w:val="0"/>
          <w:numId w:val="6"/>
        </w:numPr>
        <w:spacing w:line="360" w:lineRule="auto"/>
        <w:jc w:val="both"/>
        <w:rPr>
          <w:rFonts w:ascii="Times" w:hAnsi="Times"/>
          <w:lang w:val="en-US"/>
        </w:rPr>
      </w:pPr>
      <w:r w:rsidRPr="00B92B83">
        <w:rPr>
          <w:rFonts w:ascii="Times" w:hAnsi="Times"/>
          <w:lang w:val="en-US"/>
        </w:rPr>
        <w:t>What is the maintenance of this puppy?</w:t>
      </w:r>
    </w:p>
    <w:p w:rsidR="004113A6" w:rsidRDefault="004113A6" w:rsidP="0000355D">
      <w:pPr>
        <w:spacing w:line="360" w:lineRule="auto"/>
        <w:jc w:val="both"/>
        <w:rPr>
          <w:rFonts w:ascii="Times" w:hAnsi="Times"/>
          <w:lang w:val="en-US"/>
        </w:rPr>
      </w:pPr>
    </w:p>
    <w:p w:rsidR="00B92B83" w:rsidRDefault="00B92B83" w:rsidP="0000355D">
      <w:pPr>
        <w:spacing w:line="360" w:lineRule="auto"/>
        <w:jc w:val="both"/>
        <w:rPr>
          <w:rFonts w:ascii="Times" w:hAnsi="Times"/>
          <w:lang w:val="en-US"/>
        </w:rPr>
      </w:pPr>
      <w:r>
        <w:rPr>
          <w:rFonts w:ascii="Times" w:hAnsi="Times"/>
          <w:lang w:val="en-US"/>
        </w:rPr>
        <w:t xml:space="preserve">Hypovolemia is the first abnormality to assess. Isotonic crystalloids are the fluids of </w:t>
      </w:r>
      <w:proofErr w:type="gramStart"/>
      <w:r>
        <w:rPr>
          <w:rFonts w:ascii="Times" w:hAnsi="Times"/>
          <w:lang w:val="en-US"/>
        </w:rPr>
        <w:t>choice, and</w:t>
      </w:r>
      <w:proofErr w:type="gramEnd"/>
      <w:r>
        <w:rPr>
          <w:rFonts w:ascii="Times" w:hAnsi="Times"/>
          <w:lang w:val="en-US"/>
        </w:rPr>
        <w:t xml:space="preserve"> should be given IV in bolus of 10 to 20 ml/kg over 10 min. Cardiovascular parameters should then be reassessed, and bolus administered until normalization of </w:t>
      </w:r>
      <w:proofErr w:type="spellStart"/>
      <w:r>
        <w:rPr>
          <w:rFonts w:ascii="Times" w:hAnsi="Times"/>
          <w:lang w:val="en-US"/>
        </w:rPr>
        <w:t>volemia</w:t>
      </w:r>
      <w:proofErr w:type="spellEnd"/>
      <w:r>
        <w:rPr>
          <w:rFonts w:ascii="Times" w:hAnsi="Times"/>
          <w:lang w:val="en-US"/>
        </w:rPr>
        <w:t xml:space="preserve">. </w:t>
      </w:r>
      <w:proofErr w:type="spellStart"/>
      <w:r>
        <w:rPr>
          <w:rFonts w:ascii="Times" w:hAnsi="Times"/>
          <w:lang w:val="en-US"/>
        </w:rPr>
        <w:t>Colloïdal</w:t>
      </w:r>
      <w:proofErr w:type="spellEnd"/>
      <w:r>
        <w:rPr>
          <w:rFonts w:ascii="Times" w:hAnsi="Times"/>
          <w:lang w:val="en-US"/>
        </w:rPr>
        <w:t xml:space="preserve"> and hypertonic support can be considered, but evaluation of risks should be done before (coagulopathy, hypernatremia</w:t>
      </w:r>
      <w:r w:rsidR="00A60E7E">
        <w:rPr>
          <w:rFonts w:ascii="Times" w:hAnsi="Times"/>
          <w:lang w:val="en-US"/>
        </w:rPr>
        <w:t>…</w:t>
      </w:r>
      <w:r>
        <w:rPr>
          <w:rFonts w:ascii="Times" w:hAnsi="Times"/>
          <w:lang w:val="en-US"/>
        </w:rPr>
        <w:t>)</w:t>
      </w:r>
      <w:r w:rsidR="00A60E7E">
        <w:rPr>
          <w:rFonts w:ascii="Times" w:hAnsi="Times"/>
          <w:lang w:val="en-US"/>
        </w:rPr>
        <w:t xml:space="preserve"> </w:t>
      </w:r>
      <w:r>
        <w:rPr>
          <w:rFonts w:ascii="Times" w:hAnsi="Times"/>
          <w:lang w:val="en-US"/>
        </w:rPr>
        <w:t xml:space="preserve">In case of persistent hypovolemia, vasoactive drug such as norepinephrine should be started. </w:t>
      </w:r>
    </w:p>
    <w:p w:rsidR="00B92B83" w:rsidRDefault="00B92B83" w:rsidP="0000355D">
      <w:pPr>
        <w:spacing w:line="360" w:lineRule="auto"/>
        <w:jc w:val="both"/>
        <w:rPr>
          <w:rFonts w:ascii="Times" w:hAnsi="Times"/>
          <w:lang w:val="en-US"/>
        </w:rPr>
      </w:pPr>
    </w:p>
    <w:p w:rsidR="00B92B83" w:rsidRDefault="00B92B83" w:rsidP="00B92B83">
      <w:pPr>
        <w:spacing w:line="360" w:lineRule="auto"/>
        <w:jc w:val="both"/>
        <w:rPr>
          <w:rFonts w:ascii="Times" w:hAnsi="Times"/>
          <w:lang w:val="en-US"/>
        </w:rPr>
      </w:pPr>
      <w:r w:rsidRPr="00B92B83">
        <w:rPr>
          <w:rFonts w:ascii="Times" w:hAnsi="Times"/>
          <w:lang w:val="en-US"/>
        </w:rPr>
        <w:t>Once perfusion parameters have normalized, a maintenance fluid plan should commence. Calculating a maintenance fluid rate includes the following components:</w:t>
      </w:r>
    </w:p>
    <w:p w:rsidR="00B92B83" w:rsidRPr="00A60E7E" w:rsidRDefault="00B92B83" w:rsidP="00A60E7E">
      <w:pPr>
        <w:pStyle w:val="Paragraphedeliste"/>
        <w:numPr>
          <w:ilvl w:val="0"/>
          <w:numId w:val="7"/>
        </w:numPr>
        <w:spacing w:line="360" w:lineRule="auto"/>
        <w:jc w:val="both"/>
        <w:rPr>
          <w:rFonts w:ascii="Times" w:hAnsi="Times"/>
          <w:lang w:val="en-US"/>
        </w:rPr>
      </w:pPr>
      <w:r w:rsidRPr="00A60E7E">
        <w:rPr>
          <w:rFonts w:ascii="Times" w:hAnsi="Times"/>
          <w:lang w:val="en-US"/>
        </w:rPr>
        <w:t>Correction of dehydration</w:t>
      </w:r>
      <w:r w:rsidR="00A60E7E">
        <w:rPr>
          <w:rFonts w:ascii="Times" w:hAnsi="Times"/>
          <w:lang w:val="en-US"/>
        </w:rPr>
        <w:t xml:space="preserve">: </w:t>
      </w:r>
      <w:r w:rsidRPr="00A60E7E">
        <w:rPr>
          <w:rFonts w:ascii="Times" w:hAnsi="Times"/>
          <w:lang w:val="en-US"/>
        </w:rPr>
        <w:t>(</w:t>
      </w:r>
      <w:proofErr w:type="spellStart"/>
      <w:r w:rsidR="00A60E7E">
        <w:rPr>
          <w:rFonts w:ascii="Times" w:hAnsi="Times"/>
          <w:lang w:val="en-US"/>
        </w:rPr>
        <w:t>Milli</w:t>
      </w:r>
      <w:r w:rsidRPr="00A60E7E">
        <w:rPr>
          <w:rFonts w:ascii="Times" w:hAnsi="Times"/>
          <w:lang w:val="en-US"/>
        </w:rPr>
        <w:t>Liters</w:t>
      </w:r>
      <w:proofErr w:type="spellEnd"/>
      <w:r w:rsidRPr="00A60E7E">
        <w:rPr>
          <w:rFonts w:ascii="Times" w:hAnsi="Times"/>
          <w:lang w:val="en-US"/>
        </w:rPr>
        <w:t xml:space="preserve"> to replace = % dehydration </w:t>
      </w:r>
      <w:r w:rsidR="00A60E7E">
        <w:rPr>
          <w:rFonts w:ascii="Times" w:hAnsi="Times"/>
          <w:lang w:val="en-US"/>
        </w:rPr>
        <w:t xml:space="preserve">x 10 </w:t>
      </w:r>
      <w:r w:rsidRPr="00A60E7E">
        <w:rPr>
          <w:rFonts w:ascii="Times" w:hAnsi="Times"/>
          <w:lang w:val="en-US"/>
        </w:rPr>
        <w:t xml:space="preserve">x body </w:t>
      </w:r>
      <w:proofErr w:type="spellStart"/>
      <w:r w:rsidRPr="00A60E7E">
        <w:rPr>
          <w:rFonts w:ascii="Times" w:hAnsi="Times"/>
          <w:lang w:val="en-US"/>
        </w:rPr>
        <w:t>weight</w:t>
      </w:r>
      <w:r w:rsidRPr="00A60E7E">
        <w:rPr>
          <w:rFonts w:ascii="Times" w:hAnsi="Times"/>
          <w:vertAlign w:val="subscript"/>
          <w:lang w:val="en-US"/>
        </w:rPr>
        <w:t>kg</w:t>
      </w:r>
      <w:proofErr w:type="spellEnd"/>
      <w:r w:rsidRPr="00A60E7E">
        <w:rPr>
          <w:rFonts w:ascii="Times" w:hAnsi="Times"/>
          <w:lang w:val="en-US"/>
        </w:rPr>
        <w:t>). This volume should be replaced over a period of 12–24 hours.</w:t>
      </w:r>
    </w:p>
    <w:p w:rsidR="00A60E7E" w:rsidRPr="00B92B83" w:rsidRDefault="00A60E7E" w:rsidP="00A60E7E">
      <w:pPr>
        <w:pStyle w:val="Paragraphedeliste"/>
        <w:numPr>
          <w:ilvl w:val="0"/>
          <w:numId w:val="7"/>
        </w:numPr>
        <w:spacing w:line="360" w:lineRule="auto"/>
        <w:jc w:val="both"/>
        <w:rPr>
          <w:rFonts w:ascii="Times" w:hAnsi="Times"/>
          <w:lang w:val="en-US"/>
        </w:rPr>
      </w:pPr>
      <w:r w:rsidRPr="00B92B83">
        <w:rPr>
          <w:rFonts w:ascii="Times" w:hAnsi="Times"/>
          <w:lang w:val="en-US"/>
        </w:rPr>
        <w:t>Ongoing insensible losses (estimated and replaced every 4–6 hours as an isotonic fluid) due to vomiting and diarrhea.</w:t>
      </w:r>
    </w:p>
    <w:p w:rsidR="00B92B83" w:rsidRDefault="00B92B83" w:rsidP="00A60E7E">
      <w:pPr>
        <w:pStyle w:val="Paragraphedeliste"/>
        <w:numPr>
          <w:ilvl w:val="0"/>
          <w:numId w:val="7"/>
        </w:numPr>
        <w:spacing w:line="360" w:lineRule="auto"/>
        <w:jc w:val="both"/>
        <w:rPr>
          <w:rFonts w:ascii="Times" w:hAnsi="Times"/>
          <w:lang w:val="en-US"/>
        </w:rPr>
      </w:pPr>
      <w:r w:rsidRPr="00B92B83">
        <w:rPr>
          <w:rFonts w:ascii="Times" w:hAnsi="Times"/>
          <w:lang w:val="en-US"/>
        </w:rPr>
        <w:t>Ongoing sensible losses</w:t>
      </w:r>
      <w:r w:rsidR="00A60E7E">
        <w:rPr>
          <w:rFonts w:ascii="Times" w:hAnsi="Times"/>
          <w:lang w:val="en-US"/>
        </w:rPr>
        <w:t>: in a puppy, maintenance fluid is 70 ml/kg/d</w:t>
      </w:r>
      <w:r w:rsidRPr="00B92B83">
        <w:rPr>
          <w:rFonts w:ascii="Times" w:hAnsi="Times"/>
          <w:lang w:val="en-US"/>
        </w:rPr>
        <w:t xml:space="preserve"> for normal urinary, fecal, and respiratory losses.</w:t>
      </w:r>
    </w:p>
    <w:p w:rsidR="00A60E7E" w:rsidRDefault="00A60E7E" w:rsidP="00A60E7E">
      <w:pPr>
        <w:spacing w:line="360" w:lineRule="auto"/>
        <w:jc w:val="both"/>
        <w:rPr>
          <w:rFonts w:ascii="Times" w:hAnsi="Times"/>
          <w:lang w:val="en-US"/>
        </w:rPr>
      </w:pPr>
    </w:p>
    <w:p w:rsidR="00A60E7E" w:rsidRPr="00A60E7E" w:rsidRDefault="00A60E7E" w:rsidP="00A60E7E">
      <w:pPr>
        <w:spacing w:line="360" w:lineRule="auto"/>
        <w:jc w:val="both"/>
        <w:rPr>
          <w:rFonts w:ascii="Times" w:hAnsi="Times"/>
          <w:lang w:val="en-US"/>
        </w:rPr>
      </w:pPr>
      <w:r>
        <w:rPr>
          <w:rFonts w:ascii="Times" w:hAnsi="Times"/>
          <w:lang w:val="en-US"/>
        </w:rPr>
        <w:lastRenderedPageBreak/>
        <w:t xml:space="preserve">Fluid therapy should also address metabolic and electrolytic abnormalities. Hypoglycemia and hypokalemia are the most frequent and life-threatening condition. </w:t>
      </w:r>
      <w:r w:rsidRPr="00A60E7E">
        <w:rPr>
          <w:rFonts w:ascii="Times" w:hAnsi="Times"/>
          <w:lang w:val="en-US"/>
        </w:rPr>
        <w:t>If the blood glucose of a symptomatic CPV puppy</w:t>
      </w:r>
      <w:r>
        <w:rPr>
          <w:rFonts w:ascii="Times" w:hAnsi="Times"/>
          <w:lang w:val="en-US"/>
        </w:rPr>
        <w:t xml:space="preserve"> </w:t>
      </w:r>
      <w:r w:rsidRPr="00A60E7E">
        <w:rPr>
          <w:rFonts w:ascii="Times" w:hAnsi="Times"/>
          <w:lang w:val="en-US"/>
        </w:rPr>
        <w:t>is found to be ≤ 60 mg/</w:t>
      </w:r>
      <w:proofErr w:type="spellStart"/>
      <w:r w:rsidRPr="00A60E7E">
        <w:rPr>
          <w:rFonts w:ascii="Times" w:hAnsi="Times"/>
          <w:lang w:val="en-US"/>
        </w:rPr>
        <w:t>dL</w:t>
      </w:r>
      <w:proofErr w:type="spellEnd"/>
      <w:r w:rsidRPr="00A60E7E">
        <w:rPr>
          <w:rFonts w:ascii="Times" w:hAnsi="Times"/>
          <w:lang w:val="en-US"/>
        </w:rPr>
        <w:t>, an IV dextrose bolus should</w:t>
      </w:r>
      <w:r>
        <w:rPr>
          <w:rFonts w:ascii="Times" w:hAnsi="Times"/>
          <w:lang w:val="en-US"/>
        </w:rPr>
        <w:t xml:space="preserve"> b</w:t>
      </w:r>
      <w:r w:rsidRPr="00A60E7E">
        <w:rPr>
          <w:rFonts w:ascii="Times" w:hAnsi="Times"/>
          <w:lang w:val="en-US"/>
        </w:rPr>
        <w:t>e administered immediately. The recommended dose of</w:t>
      </w:r>
      <w:r>
        <w:rPr>
          <w:rFonts w:ascii="Times" w:hAnsi="Times"/>
          <w:lang w:val="en-US"/>
        </w:rPr>
        <w:t xml:space="preserve"> </w:t>
      </w:r>
      <w:r w:rsidRPr="00A60E7E">
        <w:rPr>
          <w:rFonts w:ascii="Times" w:hAnsi="Times"/>
          <w:lang w:val="en-US"/>
        </w:rPr>
        <w:t>50% dextrose is 0.5–1 mL/kg (0.25–0.5 g/kg) diluted 1:2</w:t>
      </w:r>
      <w:r>
        <w:rPr>
          <w:rFonts w:ascii="Times" w:hAnsi="Times"/>
          <w:lang w:val="en-US"/>
        </w:rPr>
        <w:t xml:space="preserve"> </w:t>
      </w:r>
      <w:r w:rsidRPr="00A60E7E">
        <w:rPr>
          <w:rFonts w:ascii="Times" w:hAnsi="Times"/>
          <w:lang w:val="en-US"/>
        </w:rPr>
        <w:t>with isotonic saline. Additional dextrose boluses can be</w:t>
      </w:r>
      <w:r>
        <w:rPr>
          <w:rFonts w:ascii="Times" w:hAnsi="Times"/>
          <w:lang w:val="en-US"/>
        </w:rPr>
        <w:t xml:space="preserve"> </w:t>
      </w:r>
      <w:r w:rsidRPr="00A60E7E">
        <w:rPr>
          <w:rFonts w:ascii="Times" w:hAnsi="Times"/>
          <w:lang w:val="en-US"/>
        </w:rPr>
        <w:t>administered if needed, and dextrose may be placed in</w:t>
      </w:r>
      <w:r>
        <w:rPr>
          <w:rFonts w:ascii="Times" w:hAnsi="Times"/>
          <w:lang w:val="en-US"/>
        </w:rPr>
        <w:t xml:space="preserve"> </w:t>
      </w:r>
      <w:r w:rsidRPr="00A60E7E">
        <w:rPr>
          <w:rFonts w:ascii="Times" w:hAnsi="Times"/>
          <w:lang w:val="en-US"/>
        </w:rPr>
        <w:t>the base fluids as a CRI during the maintenance fluid</w:t>
      </w:r>
    </w:p>
    <w:p w:rsidR="00A60E7E" w:rsidRDefault="00A60E7E" w:rsidP="00A60E7E">
      <w:pPr>
        <w:spacing w:line="360" w:lineRule="auto"/>
        <w:jc w:val="both"/>
        <w:rPr>
          <w:rFonts w:ascii="Times" w:hAnsi="Times"/>
          <w:lang w:val="en-US"/>
        </w:rPr>
      </w:pPr>
      <w:r w:rsidRPr="00A60E7E">
        <w:rPr>
          <w:rFonts w:ascii="Times" w:hAnsi="Times"/>
          <w:lang w:val="en-US"/>
        </w:rPr>
        <w:t>stage.</w:t>
      </w:r>
      <w:r w:rsidRPr="00A60E7E">
        <w:rPr>
          <w:lang w:val="en-US"/>
        </w:rPr>
        <w:t xml:space="preserve"> </w:t>
      </w:r>
      <w:r w:rsidRPr="00A60E7E">
        <w:rPr>
          <w:rFonts w:ascii="Times" w:hAnsi="Times"/>
          <w:lang w:val="en-US"/>
        </w:rPr>
        <w:t>Potassium supplementation of fluids, guided by regular</w:t>
      </w:r>
      <w:r>
        <w:rPr>
          <w:rFonts w:ascii="Times" w:hAnsi="Times"/>
          <w:lang w:val="en-US"/>
        </w:rPr>
        <w:t xml:space="preserve"> </w:t>
      </w:r>
      <w:r w:rsidRPr="00A60E7E">
        <w:rPr>
          <w:rFonts w:ascii="Times" w:hAnsi="Times"/>
          <w:lang w:val="en-US"/>
        </w:rPr>
        <w:t>monitoring of serum potassium concentration, as part of</w:t>
      </w:r>
      <w:r>
        <w:rPr>
          <w:rFonts w:ascii="Times" w:hAnsi="Times"/>
          <w:lang w:val="en-US"/>
        </w:rPr>
        <w:t xml:space="preserve"> </w:t>
      </w:r>
      <w:r w:rsidRPr="00A60E7E">
        <w:rPr>
          <w:rFonts w:ascii="Times" w:hAnsi="Times"/>
          <w:lang w:val="en-US"/>
        </w:rPr>
        <w:t>the daily fluid plan is an important part of management</w:t>
      </w:r>
      <w:r>
        <w:rPr>
          <w:rFonts w:ascii="Times" w:hAnsi="Times"/>
          <w:lang w:val="en-US"/>
        </w:rPr>
        <w:t xml:space="preserve"> </w:t>
      </w:r>
      <w:r w:rsidRPr="00A60E7E">
        <w:rPr>
          <w:rFonts w:ascii="Times" w:hAnsi="Times"/>
          <w:lang w:val="en-US"/>
        </w:rPr>
        <w:t>of the CPV patient. Severe hypokalemia may need a continuous</w:t>
      </w:r>
      <w:r>
        <w:rPr>
          <w:rFonts w:ascii="Times" w:hAnsi="Times"/>
          <w:lang w:val="en-US"/>
        </w:rPr>
        <w:t xml:space="preserve"> </w:t>
      </w:r>
      <w:r w:rsidRPr="00A60E7E">
        <w:rPr>
          <w:rFonts w:ascii="Times" w:hAnsi="Times"/>
          <w:lang w:val="en-US"/>
        </w:rPr>
        <w:t xml:space="preserve">infusion of </w:t>
      </w:r>
      <w:proofErr w:type="spellStart"/>
      <w:r w:rsidRPr="00A60E7E">
        <w:rPr>
          <w:rFonts w:ascii="Times" w:hAnsi="Times"/>
          <w:lang w:val="en-US"/>
        </w:rPr>
        <w:t>KCl</w:t>
      </w:r>
      <w:proofErr w:type="spellEnd"/>
      <w:r w:rsidRPr="00A60E7E">
        <w:rPr>
          <w:rFonts w:ascii="Times" w:hAnsi="Times"/>
          <w:lang w:val="en-US"/>
        </w:rPr>
        <w:t>. Magnesium</w:t>
      </w:r>
      <w:r>
        <w:rPr>
          <w:rFonts w:ascii="Times" w:hAnsi="Times"/>
          <w:lang w:val="en-US"/>
        </w:rPr>
        <w:t xml:space="preserve"> </w:t>
      </w:r>
      <w:r w:rsidRPr="00A60E7E">
        <w:rPr>
          <w:rFonts w:ascii="Times" w:hAnsi="Times"/>
          <w:lang w:val="en-US"/>
        </w:rPr>
        <w:t>is an important co-factor in potassium homeostasis, and</w:t>
      </w:r>
      <w:r>
        <w:rPr>
          <w:rFonts w:ascii="Times" w:hAnsi="Times"/>
          <w:lang w:val="en-US"/>
        </w:rPr>
        <w:t xml:space="preserve"> </w:t>
      </w:r>
      <w:r w:rsidRPr="00A60E7E">
        <w:rPr>
          <w:rFonts w:ascii="Times" w:hAnsi="Times"/>
          <w:lang w:val="en-US"/>
        </w:rPr>
        <w:t>supplementation may help restore normal serum potassium</w:t>
      </w:r>
      <w:r>
        <w:rPr>
          <w:rFonts w:ascii="Times" w:hAnsi="Times"/>
          <w:lang w:val="en-US"/>
        </w:rPr>
        <w:t xml:space="preserve"> </w:t>
      </w:r>
      <w:r w:rsidRPr="00A60E7E">
        <w:rPr>
          <w:rFonts w:ascii="Times" w:hAnsi="Times"/>
          <w:lang w:val="en-US"/>
        </w:rPr>
        <w:t>levels rapidly</w:t>
      </w:r>
      <w:r>
        <w:rPr>
          <w:rFonts w:ascii="Times" w:hAnsi="Times"/>
          <w:lang w:val="en-US"/>
        </w:rPr>
        <w:t xml:space="preserve">. </w:t>
      </w:r>
    </w:p>
    <w:p w:rsidR="00A60E7E" w:rsidRPr="00A60E7E" w:rsidRDefault="00A60E7E" w:rsidP="00A60E7E">
      <w:pPr>
        <w:spacing w:line="360" w:lineRule="auto"/>
        <w:jc w:val="both"/>
        <w:rPr>
          <w:rFonts w:ascii="Times" w:hAnsi="Times"/>
          <w:lang w:val="en-US"/>
        </w:rPr>
      </w:pPr>
    </w:p>
    <w:p w:rsidR="00A60E7E" w:rsidRDefault="00A60E7E" w:rsidP="00A60E7E">
      <w:pPr>
        <w:pStyle w:val="Paragraphedeliste"/>
        <w:numPr>
          <w:ilvl w:val="0"/>
          <w:numId w:val="3"/>
        </w:numPr>
        <w:spacing w:line="360" w:lineRule="auto"/>
        <w:jc w:val="both"/>
        <w:rPr>
          <w:rFonts w:ascii="Times" w:hAnsi="Times"/>
          <w:b/>
          <w:u w:val="single"/>
          <w:lang w:val="en-US"/>
        </w:rPr>
      </w:pPr>
      <w:r>
        <w:rPr>
          <w:rFonts w:ascii="Times" w:hAnsi="Times"/>
          <w:b/>
          <w:u w:val="single"/>
          <w:lang w:val="en-US"/>
        </w:rPr>
        <w:t>Antiemetic</w:t>
      </w:r>
    </w:p>
    <w:p w:rsidR="00A60E7E" w:rsidRDefault="00A60E7E" w:rsidP="00A60E7E">
      <w:pPr>
        <w:spacing w:line="360" w:lineRule="auto"/>
        <w:jc w:val="both"/>
        <w:rPr>
          <w:rFonts w:ascii="Times" w:hAnsi="Times"/>
          <w:lang w:val="en-US"/>
        </w:rPr>
      </w:pPr>
      <w:r w:rsidRPr="00A60E7E">
        <w:rPr>
          <w:rFonts w:ascii="Times" w:hAnsi="Times"/>
          <w:lang w:val="en-US"/>
        </w:rPr>
        <w:t xml:space="preserve">Antiemetics may be necessary in case of severe vomiting. The two most commonly used drugs are metoclopramide (1-2 mg / kg / day IV CRI) and maropitant (1 mg / kg IV q24h). IV antacids can be added (pantoprazole, 1 mg / kg IV q24h). </w:t>
      </w:r>
    </w:p>
    <w:p w:rsidR="00A60E7E" w:rsidRDefault="00A60E7E" w:rsidP="00A60E7E">
      <w:pPr>
        <w:spacing w:line="360" w:lineRule="auto"/>
        <w:jc w:val="both"/>
        <w:rPr>
          <w:rFonts w:ascii="Times" w:hAnsi="Times"/>
          <w:lang w:val="en-US"/>
        </w:rPr>
      </w:pPr>
    </w:p>
    <w:p w:rsidR="00A60E7E" w:rsidRDefault="00A60E7E" w:rsidP="00A60E7E">
      <w:pPr>
        <w:pStyle w:val="Paragraphedeliste"/>
        <w:numPr>
          <w:ilvl w:val="0"/>
          <w:numId w:val="3"/>
        </w:numPr>
        <w:spacing w:line="360" w:lineRule="auto"/>
        <w:jc w:val="both"/>
        <w:rPr>
          <w:rFonts w:ascii="Times" w:hAnsi="Times"/>
          <w:b/>
          <w:u w:val="single"/>
          <w:lang w:val="en-US"/>
        </w:rPr>
      </w:pPr>
      <w:r>
        <w:rPr>
          <w:rFonts w:ascii="Times" w:hAnsi="Times"/>
          <w:b/>
          <w:u w:val="single"/>
          <w:lang w:val="en-US"/>
        </w:rPr>
        <w:t>Antibiotic</w:t>
      </w:r>
    </w:p>
    <w:p w:rsidR="00A60E7E" w:rsidRPr="00A60E7E" w:rsidRDefault="00A60E7E" w:rsidP="00A60E7E">
      <w:pPr>
        <w:spacing w:line="360" w:lineRule="auto"/>
        <w:jc w:val="both"/>
        <w:rPr>
          <w:rFonts w:ascii="Times" w:hAnsi="Times"/>
          <w:lang w:val="en-US"/>
        </w:rPr>
      </w:pPr>
      <w:r w:rsidRPr="00A60E7E">
        <w:rPr>
          <w:rFonts w:ascii="Times" w:hAnsi="Times"/>
          <w:lang w:val="en-US"/>
        </w:rPr>
        <w:t>Intravenous bactericidal antibiotics are indicated in</w:t>
      </w:r>
      <w:r>
        <w:rPr>
          <w:rFonts w:ascii="Times" w:hAnsi="Times"/>
          <w:lang w:val="en-US"/>
        </w:rPr>
        <w:t xml:space="preserve"> </w:t>
      </w:r>
      <w:r w:rsidRPr="00A60E7E">
        <w:rPr>
          <w:rFonts w:ascii="Times" w:hAnsi="Times"/>
          <w:lang w:val="en-US"/>
        </w:rPr>
        <w:t>CPV puppies with leukopenia. It is recommended to use</w:t>
      </w:r>
      <w:r>
        <w:rPr>
          <w:rFonts w:ascii="Times" w:hAnsi="Times"/>
          <w:lang w:val="en-US"/>
        </w:rPr>
        <w:t xml:space="preserve"> </w:t>
      </w:r>
      <w:r w:rsidRPr="00A60E7E">
        <w:rPr>
          <w:rFonts w:ascii="Times" w:hAnsi="Times"/>
          <w:lang w:val="en-US"/>
        </w:rPr>
        <w:t>the narrowest antimicrobial spectrum and shortest treatment</w:t>
      </w:r>
      <w:r>
        <w:rPr>
          <w:rFonts w:ascii="Times" w:hAnsi="Times"/>
          <w:lang w:val="en-US"/>
        </w:rPr>
        <w:t xml:space="preserve"> </w:t>
      </w:r>
      <w:r w:rsidRPr="00A60E7E">
        <w:rPr>
          <w:rFonts w:ascii="Times" w:hAnsi="Times"/>
          <w:lang w:val="en-US"/>
        </w:rPr>
        <w:t>duration possible. Single-agent antibiotic options</w:t>
      </w:r>
      <w:r>
        <w:rPr>
          <w:rFonts w:ascii="Times" w:hAnsi="Times"/>
          <w:lang w:val="en-US"/>
        </w:rPr>
        <w:t xml:space="preserve"> </w:t>
      </w:r>
      <w:r w:rsidRPr="00A60E7E">
        <w:rPr>
          <w:rFonts w:ascii="Times" w:hAnsi="Times"/>
          <w:lang w:val="en-US"/>
        </w:rPr>
        <w:t xml:space="preserve">include </w:t>
      </w:r>
      <w:proofErr w:type="spellStart"/>
      <w:r w:rsidRPr="00A60E7E">
        <w:rPr>
          <w:rFonts w:ascii="Times" w:hAnsi="Times"/>
          <w:lang w:val="en-US"/>
        </w:rPr>
        <w:t>penicillins</w:t>
      </w:r>
      <w:proofErr w:type="spellEnd"/>
      <w:r w:rsidRPr="00A60E7E">
        <w:rPr>
          <w:rFonts w:ascii="Times" w:hAnsi="Times"/>
          <w:lang w:val="en-US"/>
        </w:rPr>
        <w:t xml:space="preserve"> with beta-lactamase inhibitor activity</w:t>
      </w:r>
      <w:r>
        <w:rPr>
          <w:rFonts w:ascii="Times" w:hAnsi="Times"/>
          <w:lang w:val="en-US"/>
        </w:rPr>
        <w:t xml:space="preserve"> </w:t>
      </w:r>
      <w:r w:rsidRPr="00A60E7E">
        <w:rPr>
          <w:rFonts w:ascii="Times" w:hAnsi="Times"/>
          <w:lang w:val="en-US"/>
        </w:rPr>
        <w:t>(e.g. ampicillin-sulbacta</w:t>
      </w:r>
      <w:r>
        <w:rPr>
          <w:rFonts w:ascii="Times" w:hAnsi="Times"/>
          <w:lang w:val="en-US"/>
        </w:rPr>
        <w:t>m</w:t>
      </w:r>
      <w:r w:rsidRPr="00A60E7E">
        <w:rPr>
          <w:rFonts w:ascii="Times" w:hAnsi="Times"/>
          <w:lang w:val="en-US"/>
        </w:rPr>
        <w:t>)</w:t>
      </w:r>
      <w:r>
        <w:rPr>
          <w:rFonts w:ascii="Times" w:hAnsi="Times"/>
          <w:lang w:val="en-US"/>
        </w:rPr>
        <w:t xml:space="preserve"> </w:t>
      </w:r>
      <w:r w:rsidRPr="00A60E7E">
        <w:rPr>
          <w:rFonts w:ascii="Times" w:hAnsi="Times"/>
          <w:lang w:val="en-US"/>
        </w:rPr>
        <w:t>and second-generation cephalosporins. In the authors’</w:t>
      </w:r>
    </w:p>
    <w:p w:rsidR="00A60E7E" w:rsidRPr="00A60E7E" w:rsidRDefault="00A60E7E" w:rsidP="00A60E7E">
      <w:pPr>
        <w:spacing w:line="360" w:lineRule="auto"/>
        <w:jc w:val="both"/>
        <w:rPr>
          <w:rFonts w:ascii="Times" w:hAnsi="Times"/>
          <w:lang w:val="en-US"/>
        </w:rPr>
      </w:pPr>
      <w:r w:rsidRPr="00A60E7E">
        <w:rPr>
          <w:rFonts w:ascii="Times" w:hAnsi="Times"/>
          <w:lang w:val="en-US"/>
        </w:rPr>
        <w:t>hospitals, single-agent ampicillin-sulbactam i</w:t>
      </w:r>
      <w:proofErr w:type="spellStart"/>
      <w:r w:rsidRPr="00A60E7E">
        <w:rPr>
          <w:rFonts w:ascii="Times" w:hAnsi="Times"/>
          <w:lang w:val="en-US"/>
        </w:rPr>
        <w:t xml:space="preserve">s </w:t>
      </w:r>
      <w:proofErr w:type="spellEnd"/>
      <w:r w:rsidRPr="00A60E7E">
        <w:rPr>
          <w:rFonts w:ascii="Times" w:hAnsi="Times"/>
          <w:lang w:val="en-US"/>
        </w:rPr>
        <w:t xml:space="preserve">frequently used at a dose of </w:t>
      </w:r>
      <w:r>
        <w:rPr>
          <w:rFonts w:ascii="Times" w:hAnsi="Times"/>
          <w:lang w:val="en-US"/>
        </w:rPr>
        <w:t>3</w:t>
      </w:r>
      <w:r w:rsidRPr="00A60E7E">
        <w:rPr>
          <w:rFonts w:ascii="Times" w:hAnsi="Times"/>
          <w:lang w:val="en-US"/>
        </w:rPr>
        <w:t xml:space="preserve">0 mg/kg IV q8 h. </w:t>
      </w:r>
    </w:p>
    <w:p w:rsidR="00A60E7E" w:rsidRDefault="00A60E7E" w:rsidP="00A60E7E">
      <w:pPr>
        <w:spacing w:line="360" w:lineRule="auto"/>
        <w:jc w:val="both"/>
        <w:rPr>
          <w:rFonts w:ascii="Times" w:hAnsi="Times"/>
          <w:lang w:val="en-US"/>
        </w:rPr>
      </w:pPr>
      <w:r w:rsidRPr="00A60E7E">
        <w:rPr>
          <w:rFonts w:ascii="Times" w:hAnsi="Times"/>
          <w:lang w:val="en-US"/>
        </w:rPr>
        <w:t xml:space="preserve">The presence of gastrointestinal parasites can aggravate the morbidity of patients and compromise the response to treatment. The search for Giardia, coccidia, </w:t>
      </w:r>
      <w:proofErr w:type="spellStart"/>
      <w:r w:rsidRPr="00A60E7E">
        <w:rPr>
          <w:rFonts w:ascii="Times" w:hAnsi="Times"/>
          <w:lang w:val="en-US"/>
        </w:rPr>
        <w:t>Isospora</w:t>
      </w:r>
      <w:proofErr w:type="spellEnd"/>
      <w:r w:rsidRPr="00A60E7E">
        <w:rPr>
          <w:rFonts w:ascii="Times" w:hAnsi="Times"/>
          <w:lang w:val="en-US"/>
        </w:rPr>
        <w:t xml:space="preserve"> and other gastrointestinal parasites is strongly recommended as well as empirical deworming in the most severe cases.</w:t>
      </w:r>
    </w:p>
    <w:p w:rsidR="00A60E7E" w:rsidRPr="00A60E7E" w:rsidRDefault="00A60E7E" w:rsidP="00A60E7E">
      <w:pPr>
        <w:spacing w:line="360" w:lineRule="auto"/>
        <w:jc w:val="both"/>
        <w:rPr>
          <w:rFonts w:ascii="Times" w:hAnsi="Times"/>
          <w:lang w:val="en-US"/>
        </w:rPr>
      </w:pPr>
    </w:p>
    <w:p w:rsidR="00A60E7E" w:rsidRDefault="00A60E7E" w:rsidP="00A60E7E">
      <w:pPr>
        <w:pStyle w:val="Paragraphedeliste"/>
        <w:numPr>
          <w:ilvl w:val="0"/>
          <w:numId w:val="3"/>
        </w:numPr>
        <w:spacing w:line="360" w:lineRule="auto"/>
        <w:jc w:val="both"/>
        <w:rPr>
          <w:rFonts w:ascii="Times" w:hAnsi="Times"/>
          <w:b/>
          <w:u w:val="single"/>
          <w:lang w:val="en-US"/>
        </w:rPr>
      </w:pPr>
      <w:r>
        <w:rPr>
          <w:rFonts w:ascii="Times" w:hAnsi="Times"/>
          <w:b/>
          <w:u w:val="single"/>
          <w:lang w:val="en-US"/>
        </w:rPr>
        <w:t>Enteral nutrition</w:t>
      </w:r>
    </w:p>
    <w:p w:rsidR="00A60E7E" w:rsidRDefault="00A60E7E" w:rsidP="00A60E7E">
      <w:pPr>
        <w:spacing w:line="360" w:lineRule="auto"/>
        <w:jc w:val="both"/>
        <w:rPr>
          <w:rFonts w:ascii="Times" w:hAnsi="Times"/>
          <w:lang w:val="en-US"/>
        </w:rPr>
      </w:pPr>
      <w:r>
        <w:rPr>
          <w:rFonts w:ascii="Times" w:hAnsi="Times"/>
          <w:lang w:val="en-US"/>
        </w:rPr>
        <w:t>E</w:t>
      </w:r>
      <w:r w:rsidRPr="00A60E7E">
        <w:rPr>
          <w:rFonts w:ascii="Times" w:hAnsi="Times"/>
          <w:lang w:val="en-US"/>
        </w:rPr>
        <w:t xml:space="preserve">nteral feeding </w:t>
      </w:r>
      <w:r>
        <w:rPr>
          <w:rFonts w:ascii="Times" w:hAnsi="Times"/>
          <w:lang w:val="en-US"/>
        </w:rPr>
        <w:t>should be started as soon as possible with nasal feeding tube</w:t>
      </w:r>
      <w:r>
        <w:rPr>
          <w:rFonts w:ascii="Times" w:hAnsi="Times"/>
          <w:lang w:val="en-US"/>
        </w:rPr>
        <w:t>, even if vomiting is still present</w:t>
      </w:r>
      <w:r>
        <w:rPr>
          <w:rFonts w:ascii="Times" w:hAnsi="Times"/>
          <w:lang w:val="en-US"/>
        </w:rPr>
        <w:t>. B</w:t>
      </w:r>
      <w:r w:rsidRPr="00A60E7E">
        <w:rPr>
          <w:rFonts w:ascii="Times" w:hAnsi="Times"/>
          <w:lang w:val="en-US"/>
        </w:rPr>
        <w:t>enefit</w:t>
      </w:r>
      <w:r>
        <w:rPr>
          <w:rFonts w:ascii="Times" w:hAnsi="Times"/>
          <w:lang w:val="en-US"/>
        </w:rPr>
        <w:t>s</w:t>
      </w:r>
      <w:r w:rsidRPr="00A60E7E">
        <w:rPr>
          <w:rFonts w:ascii="Times" w:hAnsi="Times"/>
          <w:lang w:val="en-US"/>
        </w:rPr>
        <w:t xml:space="preserve"> of </w:t>
      </w:r>
      <w:proofErr w:type="spellStart"/>
      <w:r>
        <w:rPr>
          <w:rFonts w:ascii="Times" w:hAnsi="Times"/>
          <w:lang w:val="en-US"/>
        </w:rPr>
        <w:t>naso</w:t>
      </w:r>
      <w:proofErr w:type="spellEnd"/>
      <w:r>
        <w:rPr>
          <w:rFonts w:ascii="Times" w:hAnsi="Times"/>
          <w:lang w:val="en-US"/>
        </w:rPr>
        <w:t>-gastric</w:t>
      </w:r>
      <w:r w:rsidRPr="00A60E7E">
        <w:rPr>
          <w:rFonts w:ascii="Times" w:hAnsi="Times"/>
          <w:lang w:val="en-US"/>
        </w:rPr>
        <w:t xml:space="preserve"> tubes</w:t>
      </w:r>
      <w:r>
        <w:rPr>
          <w:rFonts w:ascii="Times" w:hAnsi="Times"/>
          <w:lang w:val="en-US"/>
        </w:rPr>
        <w:t xml:space="preserve"> </w:t>
      </w:r>
      <w:r w:rsidRPr="00A60E7E">
        <w:rPr>
          <w:rFonts w:ascii="Times" w:hAnsi="Times"/>
          <w:lang w:val="en-US"/>
        </w:rPr>
        <w:t>is the ability to intermittently suction gastric contents.</w:t>
      </w:r>
      <w:r>
        <w:rPr>
          <w:rFonts w:ascii="Times" w:hAnsi="Times"/>
          <w:lang w:val="en-US"/>
        </w:rPr>
        <w:t xml:space="preserve"> </w:t>
      </w:r>
      <w:r w:rsidRPr="00A60E7E">
        <w:rPr>
          <w:rFonts w:ascii="Times" w:hAnsi="Times"/>
          <w:lang w:val="en-US"/>
        </w:rPr>
        <w:t>Removal of stagnant gastric fluid appears to reduce nausea</w:t>
      </w:r>
      <w:r>
        <w:rPr>
          <w:rFonts w:ascii="Times" w:hAnsi="Times"/>
          <w:lang w:val="en-US"/>
        </w:rPr>
        <w:t xml:space="preserve"> </w:t>
      </w:r>
      <w:r w:rsidRPr="00A60E7E">
        <w:rPr>
          <w:rFonts w:ascii="Times" w:hAnsi="Times"/>
          <w:lang w:val="en-US"/>
        </w:rPr>
        <w:t>and quantification of these ongoing losses can assist</w:t>
      </w:r>
      <w:r>
        <w:rPr>
          <w:rFonts w:ascii="Times" w:hAnsi="Times"/>
          <w:lang w:val="en-US"/>
        </w:rPr>
        <w:t xml:space="preserve"> </w:t>
      </w:r>
      <w:r w:rsidRPr="00A60E7E">
        <w:rPr>
          <w:rFonts w:ascii="Times" w:hAnsi="Times"/>
          <w:lang w:val="en-US"/>
        </w:rPr>
        <w:t>in tailoring fluid therapy.</w:t>
      </w:r>
    </w:p>
    <w:p w:rsidR="00A60E7E" w:rsidRDefault="00A60E7E" w:rsidP="00A60E7E">
      <w:pPr>
        <w:spacing w:line="360" w:lineRule="auto"/>
        <w:jc w:val="both"/>
        <w:rPr>
          <w:rFonts w:ascii="Times" w:hAnsi="Times"/>
          <w:lang w:val="en-US"/>
        </w:rPr>
      </w:pPr>
      <w:r>
        <w:rPr>
          <w:rFonts w:ascii="Times" w:hAnsi="Times"/>
          <w:lang w:val="en-US"/>
        </w:rPr>
        <w:lastRenderedPageBreak/>
        <w:t>Resting energy requirement are calculated as: 70 x BW</w:t>
      </w:r>
      <w:r w:rsidRPr="00A60E7E">
        <w:rPr>
          <w:rFonts w:ascii="Times" w:hAnsi="Times"/>
          <w:vertAlign w:val="superscript"/>
          <w:lang w:val="en-US"/>
        </w:rPr>
        <w:t>0</w:t>
      </w:r>
      <w:r>
        <w:rPr>
          <w:rFonts w:ascii="Times" w:hAnsi="Times"/>
          <w:vertAlign w:val="superscript"/>
          <w:lang w:val="en-US"/>
        </w:rPr>
        <w:t>.</w:t>
      </w:r>
      <w:r w:rsidRPr="00A60E7E">
        <w:rPr>
          <w:rFonts w:ascii="Times" w:hAnsi="Times"/>
          <w:vertAlign w:val="superscript"/>
          <w:lang w:val="en-US"/>
        </w:rPr>
        <w:t>75</w:t>
      </w:r>
      <w:r>
        <w:rPr>
          <w:rFonts w:ascii="Times" w:hAnsi="Times"/>
          <w:lang w:val="en-US"/>
        </w:rPr>
        <w:t xml:space="preserve"> (kg). Small amount of food could be given the first </w:t>
      </w:r>
      <w:proofErr w:type="gramStart"/>
      <w:r>
        <w:rPr>
          <w:rFonts w:ascii="Times" w:hAnsi="Times"/>
          <w:lang w:val="en-US"/>
        </w:rPr>
        <w:t>day, and</w:t>
      </w:r>
      <w:proofErr w:type="gramEnd"/>
      <w:r>
        <w:rPr>
          <w:rFonts w:ascii="Times" w:hAnsi="Times"/>
          <w:lang w:val="en-US"/>
        </w:rPr>
        <w:t xml:space="preserve"> increased based on the patient tolerance. </w:t>
      </w:r>
    </w:p>
    <w:p w:rsidR="00A60E7E" w:rsidRDefault="00A60E7E" w:rsidP="00A60E7E">
      <w:pPr>
        <w:spacing w:line="360" w:lineRule="auto"/>
        <w:jc w:val="both"/>
        <w:rPr>
          <w:rFonts w:ascii="Times" w:hAnsi="Times"/>
          <w:lang w:val="en-US"/>
        </w:rPr>
      </w:pPr>
    </w:p>
    <w:p w:rsidR="00A60E7E" w:rsidRDefault="00A60E7E" w:rsidP="00A60E7E">
      <w:pPr>
        <w:pStyle w:val="Paragraphedeliste"/>
        <w:numPr>
          <w:ilvl w:val="0"/>
          <w:numId w:val="3"/>
        </w:numPr>
        <w:spacing w:line="360" w:lineRule="auto"/>
        <w:jc w:val="both"/>
        <w:rPr>
          <w:rFonts w:ascii="Times" w:hAnsi="Times"/>
          <w:b/>
          <w:u w:val="single"/>
          <w:lang w:val="en-US"/>
        </w:rPr>
      </w:pPr>
      <w:r>
        <w:rPr>
          <w:rFonts w:ascii="Times" w:hAnsi="Times"/>
          <w:b/>
          <w:u w:val="single"/>
          <w:lang w:val="en-US"/>
        </w:rPr>
        <w:t>Analgesia</w:t>
      </w:r>
    </w:p>
    <w:p w:rsidR="00A60E7E" w:rsidRPr="00A60E7E" w:rsidRDefault="00A60E7E" w:rsidP="00A60E7E">
      <w:pPr>
        <w:spacing w:line="360" w:lineRule="auto"/>
        <w:jc w:val="both"/>
        <w:rPr>
          <w:rFonts w:ascii="Times" w:hAnsi="Times"/>
          <w:lang w:val="en-US"/>
        </w:rPr>
      </w:pPr>
      <w:r w:rsidRPr="00A60E7E">
        <w:rPr>
          <w:rFonts w:ascii="Times" w:hAnsi="Times"/>
          <w:lang w:val="en-US"/>
        </w:rPr>
        <w:t>Dogs with CPV demonstrate moderate-to-severe visceral</w:t>
      </w:r>
      <w:r>
        <w:rPr>
          <w:rFonts w:ascii="Times" w:hAnsi="Times"/>
          <w:lang w:val="en-US"/>
        </w:rPr>
        <w:t xml:space="preserve"> </w:t>
      </w:r>
      <w:r w:rsidRPr="00A60E7E">
        <w:rPr>
          <w:rFonts w:ascii="Times" w:hAnsi="Times"/>
          <w:lang w:val="en-US"/>
        </w:rPr>
        <w:t>pain.</w:t>
      </w:r>
    </w:p>
    <w:p w:rsidR="00A60E7E" w:rsidRPr="00A60E7E" w:rsidRDefault="00A60E7E" w:rsidP="00A60E7E">
      <w:pPr>
        <w:spacing w:line="360" w:lineRule="auto"/>
        <w:jc w:val="both"/>
        <w:rPr>
          <w:rFonts w:ascii="Times" w:hAnsi="Times"/>
          <w:lang w:val="en-US"/>
        </w:rPr>
      </w:pPr>
      <w:r w:rsidRPr="00A60E7E">
        <w:rPr>
          <w:rFonts w:ascii="Times" w:hAnsi="Times"/>
          <w:lang w:val="en-US"/>
        </w:rPr>
        <w:t xml:space="preserve">Multimodal analgesia is used according to the dog's pain score. Continuous </w:t>
      </w:r>
      <w:r>
        <w:rPr>
          <w:rFonts w:ascii="Times" w:hAnsi="Times"/>
          <w:lang w:val="en-US"/>
        </w:rPr>
        <w:t xml:space="preserve">rate </w:t>
      </w:r>
      <w:r w:rsidRPr="00A60E7E">
        <w:rPr>
          <w:rFonts w:ascii="Times" w:hAnsi="Times"/>
          <w:lang w:val="en-US"/>
        </w:rPr>
        <w:t xml:space="preserve">infusions (CRI) of </w:t>
      </w:r>
      <w:r>
        <w:rPr>
          <w:rFonts w:ascii="Times" w:hAnsi="Times"/>
          <w:lang w:val="en-US"/>
        </w:rPr>
        <w:t>opioids</w:t>
      </w:r>
      <w:r w:rsidRPr="00A60E7E">
        <w:rPr>
          <w:rFonts w:ascii="Times" w:hAnsi="Times"/>
          <w:lang w:val="en-US"/>
        </w:rPr>
        <w:t xml:space="preserve"> </w:t>
      </w:r>
      <w:r>
        <w:rPr>
          <w:rFonts w:ascii="Times" w:hAnsi="Times"/>
          <w:lang w:val="en-US"/>
        </w:rPr>
        <w:t>can be used for severe pain</w:t>
      </w:r>
      <w:r w:rsidRPr="00A60E7E">
        <w:rPr>
          <w:rFonts w:ascii="Times" w:hAnsi="Times"/>
          <w:lang w:val="en-US"/>
        </w:rPr>
        <w:t>. They can consist of:</w:t>
      </w:r>
    </w:p>
    <w:p w:rsidR="00A60E7E" w:rsidRPr="00A60E7E" w:rsidRDefault="00A60E7E" w:rsidP="00A60E7E">
      <w:pPr>
        <w:pStyle w:val="Paragraphedeliste"/>
        <w:numPr>
          <w:ilvl w:val="0"/>
          <w:numId w:val="14"/>
        </w:numPr>
        <w:spacing w:line="360" w:lineRule="auto"/>
        <w:jc w:val="both"/>
        <w:rPr>
          <w:rFonts w:ascii="Times" w:hAnsi="Times"/>
          <w:lang w:val="en-US"/>
        </w:rPr>
      </w:pPr>
      <w:r w:rsidRPr="00A60E7E">
        <w:rPr>
          <w:rFonts w:ascii="Times" w:hAnsi="Times"/>
          <w:lang w:val="en-US"/>
        </w:rPr>
        <w:t xml:space="preserve">Morphine: 0.1 to 0.3 mg / kg / h or fentanyl: 1 to 5 </w:t>
      </w:r>
      <w:proofErr w:type="spellStart"/>
      <w:r w:rsidRPr="00A60E7E">
        <w:rPr>
          <w:rFonts w:ascii="Times" w:hAnsi="Times"/>
          <w:lang w:val="en-US"/>
        </w:rPr>
        <w:t>μg</w:t>
      </w:r>
      <w:proofErr w:type="spellEnd"/>
      <w:r w:rsidRPr="00A60E7E">
        <w:rPr>
          <w:rFonts w:ascii="Times" w:hAnsi="Times"/>
          <w:lang w:val="en-US"/>
        </w:rPr>
        <w:t xml:space="preserve"> / kg / h</w:t>
      </w:r>
      <w:r>
        <w:rPr>
          <w:rFonts w:ascii="Times" w:hAnsi="Times"/>
          <w:lang w:val="en-US"/>
        </w:rPr>
        <w:t xml:space="preserve"> (may cause ileus)</w:t>
      </w:r>
    </w:p>
    <w:p w:rsidR="00A60E7E" w:rsidRPr="00A60E7E" w:rsidRDefault="00A60E7E" w:rsidP="00A60E7E">
      <w:pPr>
        <w:pStyle w:val="Paragraphedeliste"/>
        <w:numPr>
          <w:ilvl w:val="0"/>
          <w:numId w:val="14"/>
        </w:numPr>
        <w:spacing w:line="360" w:lineRule="auto"/>
        <w:jc w:val="both"/>
        <w:rPr>
          <w:rFonts w:ascii="Times" w:hAnsi="Times"/>
          <w:lang w:val="en-US"/>
        </w:rPr>
      </w:pPr>
      <w:r w:rsidRPr="00A60E7E">
        <w:rPr>
          <w:rFonts w:ascii="Times" w:hAnsi="Times"/>
          <w:lang w:val="en-US"/>
        </w:rPr>
        <w:t xml:space="preserve">Lidocaine: 25 to 50 </w:t>
      </w:r>
      <w:proofErr w:type="spellStart"/>
      <w:r w:rsidRPr="00A60E7E">
        <w:rPr>
          <w:rFonts w:ascii="Times" w:hAnsi="Times"/>
          <w:lang w:val="en-US"/>
        </w:rPr>
        <w:t>μg</w:t>
      </w:r>
      <w:proofErr w:type="spellEnd"/>
      <w:r w:rsidRPr="00A60E7E">
        <w:rPr>
          <w:rFonts w:ascii="Times" w:hAnsi="Times"/>
          <w:lang w:val="en-US"/>
        </w:rPr>
        <w:t xml:space="preserve"> / kg / min</w:t>
      </w:r>
    </w:p>
    <w:p w:rsidR="00A60E7E" w:rsidRPr="00A60E7E" w:rsidRDefault="00A60E7E" w:rsidP="00A60E7E">
      <w:pPr>
        <w:pStyle w:val="Paragraphedeliste"/>
        <w:numPr>
          <w:ilvl w:val="0"/>
          <w:numId w:val="14"/>
        </w:numPr>
        <w:spacing w:line="360" w:lineRule="auto"/>
        <w:jc w:val="both"/>
        <w:rPr>
          <w:rFonts w:ascii="Times" w:hAnsi="Times"/>
          <w:lang w:val="en-US"/>
        </w:rPr>
      </w:pPr>
      <w:r w:rsidRPr="00A60E7E">
        <w:rPr>
          <w:rFonts w:ascii="Times" w:hAnsi="Times"/>
          <w:lang w:val="en-US"/>
        </w:rPr>
        <w:t xml:space="preserve">Ketamine: 10 </w:t>
      </w:r>
      <w:proofErr w:type="spellStart"/>
      <w:r w:rsidRPr="00A60E7E">
        <w:rPr>
          <w:rFonts w:ascii="Times" w:hAnsi="Times"/>
          <w:lang w:val="en-US"/>
        </w:rPr>
        <w:t>μg</w:t>
      </w:r>
      <w:proofErr w:type="spellEnd"/>
      <w:r w:rsidRPr="00A60E7E">
        <w:rPr>
          <w:rFonts w:ascii="Times" w:hAnsi="Times"/>
          <w:lang w:val="en-US"/>
        </w:rPr>
        <w:t xml:space="preserve"> / kg / min</w:t>
      </w:r>
    </w:p>
    <w:p w:rsidR="00A60E7E" w:rsidRDefault="00A60E7E" w:rsidP="00A60E7E">
      <w:pPr>
        <w:spacing w:line="360" w:lineRule="auto"/>
        <w:jc w:val="both"/>
        <w:rPr>
          <w:rFonts w:ascii="Times" w:hAnsi="Times"/>
          <w:lang w:val="en-US"/>
        </w:rPr>
      </w:pPr>
      <w:r>
        <w:rPr>
          <w:rFonts w:ascii="Times" w:hAnsi="Times"/>
          <w:lang w:val="en-US"/>
        </w:rPr>
        <w:t>B</w:t>
      </w:r>
      <w:r w:rsidRPr="00A60E7E">
        <w:rPr>
          <w:rFonts w:ascii="Times" w:hAnsi="Times"/>
          <w:lang w:val="en-US"/>
        </w:rPr>
        <w:t>uprenorphine (0.02 mg / kg IV q6 at 8h)</w:t>
      </w:r>
      <w:r>
        <w:rPr>
          <w:rFonts w:ascii="Times" w:hAnsi="Times"/>
          <w:lang w:val="en-US"/>
        </w:rPr>
        <w:t xml:space="preserve"> is interesting for moderate pain</w:t>
      </w:r>
      <w:r w:rsidRPr="00A60E7E">
        <w:rPr>
          <w:rFonts w:ascii="Times" w:hAnsi="Times"/>
          <w:lang w:val="en-US"/>
        </w:rPr>
        <w:t xml:space="preserve">. </w:t>
      </w:r>
      <w:r w:rsidRPr="00A60E7E">
        <w:rPr>
          <w:rFonts w:ascii="Times" w:hAnsi="Times"/>
          <w:lang w:val="en-US"/>
        </w:rPr>
        <w:t>Non-steroidal anti-inflammatory drugs should be avoided, and alpha-adrenergic agonists should be used with caution in these patients</w:t>
      </w:r>
      <w:r>
        <w:rPr>
          <w:rFonts w:ascii="Times" w:hAnsi="Times"/>
          <w:lang w:val="en-US"/>
        </w:rPr>
        <w:t>.</w:t>
      </w:r>
    </w:p>
    <w:p w:rsidR="00A60E7E" w:rsidRPr="00A60E7E" w:rsidRDefault="00A60E7E" w:rsidP="00A60E7E">
      <w:pPr>
        <w:spacing w:line="360" w:lineRule="auto"/>
        <w:jc w:val="both"/>
        <w:rPr>
          <w:rFonts w:ascii="Times" w:hAnsi="Times"/>
          <w:lang w:val="en-US"/>
        </w:rPr>
      </w:pPr>
    </w:p>
    <w:p w:rsidR="00A60E7E" w:rsidRPr="00EF6C0F" w:rsidRDefault="00A60E7E" w:rsidP="00A60E7E">
      <w:pPr>
        <w:pStyle w:val="Paragraphedeliste"/>
        <w:numPr>
          <w:ilvl w:val="0"/>
          <w:numId w:val="3"/>
        </w:numPr>
        <w:spacing w:line="360" w:lineRule="auto"/>
        <w:jc w:val="both"/>
        <w:rPr>
          <w:rFonts w:ascii="Times" w:hAnsi="Times"/>
          <w:b/>
          <w:u w:val="single"/>
          <w:lang w:val="en-US"/>
        </w:rPr>
      </w:pPr>
      <w:r>
        <w:rPr>
          <w:rFonts w:ascii="Times" w:hAnsi="Times"/>
          <w:b/>
          <w:u w:val="single"/>
          <w:lang w:val="en-US"/>
        </w:rPr>
        <w:t>Fecal microbio</w:t>
      </w:r>
      <w:r>
        <w:rPr>
          <w:rFonts w:ascii="Times" w:hAnsi="Times"/>
          <w:b/>
          <w:u w:val="single"/>
          <w:lang w:val="en-US"/>
        </w:rPr>
        <w:t>me</w:t>
      </w:r>
      <w:r>
        <w:rPr>
          <w:rFonts w:ascii="Times" w:hAnsi="Times"/>
          <w:b/>
          <w:u w:val="single"/>
          <w:lang w:val="en-US"/>
        </w:rPr>
        <w:t xml:space="preserve"> transplantation</w:t>
      </w:r>
    </w:p>
    <w:p w:rsidR="00A60E7E" w:rsidRDefault="00A60E7E" w:rsidP="00A60E7E">
      <w:pPr>
        <w:spacing w:line="360" w:lineRule="auto"/>
        <w:jc w:val="both"/>
        <w:rPr>
          <w:rFonts w:ascii="Times" w:hAnsi="Times"/>
          <w:lang w:val="en-US"/>
        </w:rPr>
      </w:pPr>
      <w:r w:rsidRPr="00A60E7E">
        <w:rPr>
          <w:rFonts w:ascii="Times" w:hAnsi="Times"/>
          <w:lang w:val="en-US"/>
        </w:rPr>
        <w:t>Fecal microbiome transplantation</w:t>
      </w:r>
      <w:r>
        <w:rPr>
          <w:rFonts w:ascii="Times" w:hAnsi="Times"/>
          <w:lang w:val="en-US"/>
        </w:rPr>
        <w:t xml:space="preserve"> (FMT)</w:t>
      </w:r>
      <w:r w:rsidRPr="00A60E7E">
        <w:rPr>
          <w:rFonts w:ascii="Times" w:hAnsi="Times"/>
          <w:lang w:val="en-US"/>
        </w:rPr>
        <w:t xml:space="preserve"> entails the transfer</w:t>
      </w:r>
      <w:r>
        <w:rPr>
          <w:rFonts w:ascii="Times" w:hAnsi="Times"/>
          <w:lang w:val="en-US"/>
        </w:rPr>
        <w:t xml:space="preserve"> </w:t>
      </w:r>
      <w:r w:rsidRPr="00A60E7E">
        <w:rPr>
          <w:rFonts w:ascii="Times" w:hAnsi="Times"/>
          <w:lang w:val="en-US"/>
        </w:rPr>
        <w:t>of feces from a healthy donor into the</w:t>
      </w:r>
      <w:r>
        <w:rPr>
          <w:rFonts w:ascii="Times" w:hAnsi="Times"/>
          <w:lang w:val="en-US"/>
        </w:rPr>
        <w:t xml:space="preserve"> </w:t>
      </w:r>
      <w:r w:rsidRPr="00A60E7E">
        <w:rPr>
          <w:rFonts w:ascii="Times" w:hAnsi="Times"/>
          <w:lang w:val="en-US"/>
        </w:rPr>
        <w:t>intestinal tract of</w:t>
      </w:r>
      <w:r>
        <w:rPr>
          <w:rFonts w:ascii="Times" w:hAnsi="Times"/>
          <w:lang w:val="en-US"/>
        </w:rPr>
        <w:t xml:space="preserve"> </w:t>
      </w:r>
      <w:r w:rsidRPr="00A60E7E">
        <w:rPr>
          <w:rFonts w:ascii="Times" w:hAnsi="Times"/>
          <w:lang w:val="en-US"/>
        </w:rPr>
        <w:t>a diseased recipient.</w:t>
      </w:r>
      <w:r>
        <w:rPr>
          <w:rFonts w:ascii="Times" w:hAnsi="Times"/>
          <w:lang w:val="en-US"/>
        </w:rPr>
        <w:t xml:space="preserve"> It has been associated </w:t>
      </w:r>
      <w:r w:rsidRPr="00A60E7E">
        <w:rPr>
          <w:rFonts w:ascii="Times" w:hAnsi="Times"/>
          <w:lang w:val="en-US"/>
        </w:rPr>
        <w:t>with</w:t>
      </w:r>
      <w:r>
        <w:rPr>
          <w:rFonts w:ascii="Times" w:hAnsi="Times"/>
          <w:lang w:val="en-US"/>
        </w:rPr>
        <w:t xml:space="preserve"> </w:t>
      </w:r>
      <w:r w:rsidRPr="00A60E7E">
        <w:rPr>
          <w:rFonts w:ascii="Times" w:hAnsi="Times"/>
          <w:lang w:val="en-US"/>
        </w:rPr>
        <w:t>faster resolution of diarrhea</w:t>
      </w:r>
      <w:r w:rsidRPr="00A60E7E">
        <w:rPr>
          <w:rFonts w:ascii="Times" w:hAnsi="Times"/>
          <w:lang w:val="en-US"/>
        </w:rPr>
        <w:t xml:space="preserve"> in parvovirus-infected puppies </w:t>
      </w:r>
      <w:r>
        <w:rPr>
          <w:rFonts w:ascii="Times" w:hAnsi="Times"/>
          <w:lang w:val="en-US"/>
        </w:rPr>
        <w:t xml:space="preserve">in a randomize controlled study. Description of the technique can be found in the paper from Pereira et al. (JVIM 2018, </w:t>
      </w:r>
      <w:r w:rsidRPr="00A60E7E">
        <w:rPr>
          <w:rFonts w:ascii="Times" w:hAnsi="Times"/>
          <w:lang w:val="en-US"/>
        </w:rPr>
        <w:t>DOI: 10.1111/jvim.15072</w:t>
      </w:r>
      <w:r>
        <w:rPr>
          <w:rFonts w:ascii="Times" w:hAnsi="Times"/>
          <w:lang w:val="en-US"/>
        </w:rPr>
        <w:t xml:space="preserve">). </w:t>
      </w:r>
    </w:p>
    <w:p w:rsidR="00A60E7E" w:rsidRPr="0000355D" w:rsidRDefault="00A60E7E" w:rsidP="00A60E7E">
      <w:pPr>
        <w:spacing w:line="360" w:lineRule="auto"/>
        <w:jc w:val="both"/>
        <w:rPr>
          <w:rFonts w:ascii="Times" w:hAnsi="Times"/>
          <w:lang w:val="en-US"/>
        </w:rPr>
      </w:pPr>
      <w:r>
        <w:rPr>
          <w:rFonts w:ascii="Times" w:hAnsi="Times"/>
          <w:lang w:val="en-US"/>
        </w:rPr>
        <w:t>In the author institution, FMT is used for one year</w:t>
      </w:r>
      <w:r w:rsidR="001E28CA">
        <w:rPr>
          <w:rFonts w:ascii="Times" w:hAnsi="Times"/>
          <w:lang w:val="en-US"/>
        </w:rPr>
        <w:t xml:space="preserve"> now</w:t>
      </w:r>
      <w:bookmarkStart w:id="0" w:name="_GoBack"/>
      <w:bookmarkEnd w:id="0"/>
      <w:r>
        <w:rPr>
          <w:rFonts w:ascii="Times" w:hAnsi="Times"/>
          <w:lang w:val="en-US"/>
        </w:rPr>
        <w:t xml:space="preserve">, and as shown very promising results. This is easy to do, inexpensive, and with no adverse effect. </w:t>
      </w:r>
    </w:p>
    <w:p w:rsidR="00A60E7E" w:rsidRPr="00A60E7E" w:rsidRDefault="00A60E7E" w:rsidP="00A60E7E">
      <w:pPr>
        <w:spacing w:line="360" w:lineRule="auto"/>
        <w:jc w:val="both"/>
        <w:rPr>
          <w:rFonts w:ascii="Times" w:hAnsi="Times"/>
          <w:lang w:val="en-US"/>
        </w:rPr>
      </w:pPr>
    </w:p>
    <w:p w:rsidR="00A60E7E" w:rsidRPr="00EF6C0F" w:rsidRDefault="00A60E7E" w:rsidP="00A60E7E">
      <w:pPr>
        <w:pStyle w:val="Paragraphedeliste"/>
        <w:numPr>
          <w:ilvl w:val="0"/>
          <w:numId w:val="3"/>
        </w:numPr>
        <w:spacing w:line="360" w:lineRule="auto"/>
        <w:jc w:val="both"/>
        <w:rPr>
          <w:rFonts w:ascii="Times" w:hAnsi="Times"/>
          <w:b/>
          <w:u w:val="single"/>
          <w:lang w:val="en-US"/>
        </w:rPr>
      </w:pPr>
      <w:r>
        <w:rPr>
          <w:rFonts w:ascii="Times" w:hAnsi="Times"/>
          <w:b/>
          <w:u w:val="single"/>
          <w:lang w:val="en-US"/>
        </w:rPr>
        <w:t>Additional treatment</w:t>
      </w:r>
    </w:p>
    <w:p w:rsidR="00A60E7E" w:rsidRPr="00A60E7E" w:rsidRDefault="00A60E7E" w:rsidP="00A60E7E">
      <w:pPr>
        <w:spacing w:line="360" w:lineRule="auto"/>
        <w:jc w:val="both"/>
        <w:rPr>
          <w:rFonts w:ascii="Times" w:hAnsi="Times"/>
          <w:lang w:val="en-US"/>
        </w:rPr>
      </w:pPr>
      <w:r w:rsidRPr="00A60E7E">
        <w:rPr>
          <w:rFonts w:ascii="Times" w:hAnsi="Times"/>
          <w:lang w:val="en-US"/>
        </w:rPr>
        <w:t>Canine plasma products have been previously advocated</w:t>
      </w:r>
      <w:r>
        <w:rPr>
          <w:rFonts w:ascii="Times" w:hAnsi="Times"/>
          <w:lang w:val="en-US"/>
        </w:rPr>
        <w:t xml:space="preserve"> </w:t>
      </w:r>
      <w:r w:rsidRPr="00A60E7E">
        <w:rPr>
          <w:rFonts w:ascii="Times" w:hAnsi="Times"/>
          <w:lang w:val="en-US"/>
        </w:rPr>
        <w:t>in the treatment of CPV, citing provision of antibodies</w:t>
      </w:r>
      <w:r>
        <w:rPr>
          <w:rFonts w:ascii="Times" w:hAnsi="Times"/>
          <w:lang w:val="en-US"/>
        </w:rPr>
        <w:t xml:space="preserve"> </w:t>
      </w:r>
      <w:r w:rsidRPr="00A60E7E">
        <w:rPr>
          <w:rFonts w:ascii="Times" w:hAnsi="Times"/>
          <w:lang w:val="en-US"/>
        </w:rPr>
        <w:t>and coagulation factors, in addition to oncotic</w:t>
      </w:r>
      <w:r>
        <w:rPr>
          <w:rFonts w:ascii="Times" w:hAnsi="Times"/>
          <w:lang w:val="en-US"/>
        </w:rPr>
        <w:t xml:space="preserve"> </w:t>
      </w:r>
      <w:r w:rsidRPr="00A60E7E">
        <w:rPr>
          <w:rFonts w:ascii="Times" w:hAnsi="Times"/>
          <w:lang w:val="en-US"/>
        </w:rPr>
        <w:t xml:space="preserve">support. </w:t>
      </w:r>
      <w:r>
        <w:rPr>
          <w:rFonts w:ascii="Times" w:hAnsi="Times"/>
          <w:lang w:val="en-US"/>
        </w:rPr>
        <w:t>However, c</w:t>
      </w:r>
      <w:r w:rsidRPr="00A60E7E">
        <w:rPr>
          <w:rFonts w:ascii="Times" w:hAnsi="Times"/>
          <w:lang w:val="en-US"/>
        </w:rPr>
        <w:t>onsidering the risks and cost associated</w:t>
      </w:r>
      <w:r>
        <w:rPr>
          <w:rFonts w:ascii="Times" w:hAnsi="Times"/>
          <w:lang w:val="en-US"/>
        </w:rPr>
        <w:t xml:space="preserve"> </w:t>
      </w:r>
      <w:r w:rsidRPr="00A60E7E">
        <w:rPr>
          <w:rFonts w:ascii="Times" w:hAnsi="Times"/>
          <w:lang w:val="en-US"/>
        </w:rPr>
        <w:t>with plasma transfusion, routine use of plasma in</w:t>
      </w:r>
    </w:p>
    <w:p w:rsidR="00B92B83" w:rsidRDefault="00A60E7E" w:rsidP="00A60E7E">
      <w:pPr>
        <w:spacing w:line="360" w:lineRule="auto"/>
        <w:jc w:val="both"/>
        <w:rPr>
          <w:rFonts w:ascii="Times" w:hAnsi="Times"/>
          <w:lang w:val="en-US"/>
        </w:rPr>
      </w:pPr>
      <w:r w:rsidRPr="00A60E7E">
        <w:rPr>
          <w:rFonts w:ascii="Times" w:hAnsi="Times"/>
          <w:lang w:val="en-US"/>
        </w:rPr>
        <w:t>CPV puppies is not recommended. In cases of disseminated</w:t>
      </w:r>
      <w:r>
        <w:rPr>
          <w:rFonts w:ascii="Times" w:hAnsi="Times"/>
          <w:lang w:val="en-US"/>
        </w:rPr>
        <w:t xml:space="preserve"> </w:t>
      </w:r>
      <w:r w:rsidRPr="00A60E7E">
        <w:rPr>
          <w:rFonts w:ascii="Times" w:hAnsi="Times"/>
          <w:lang w:val="en-US"/>
        </w:rPr>
        <w:t>intravascular coagulation with overt hemorrhage,</w:t>
      </w:r>
      <w:r>
        <w:rPr>
          <w:rFonts w:ascii="Times" w:hAnsi="Times"/>
          <w:lang w:val="en-US"/>
        </w:rPr>
        <w:t xml:space="preserve"> </w:t>
      </w:r>
      <w:r w:rsidRPr="00A60E7E">
        <w:rPr>
          <w:rFonts w:ascii="Times" w:hAnsi="Times"/>
          <w:lang w:val="en-US"/>
        </w:rPr>
        <w:t>fresh frozen plasma may be administered at a dose</w:t>
      </w:r>
      <w:r>
        <w:rPr>
          <w:rFonts w:ascii="Times" w:hAnsi="Times"/>
          <w:lang w:val="en-US"/>
        </w:rPr>
        <w:t xml:space="preserve"> </w:t>
      </w:r>
      <w:r w:rsidRPr="00A60E7E">
        <w:rPr>
          <w:rFonts w:ascii="Times" w:hAnsi="Times"/>
          <w:lang w:val="en-US"/>
        </w:rPr>
        <w:t>of 10–20 mL/kg.</w:t>
      </w:r>
    </w:p>
    <w:p w:rsidR="00E047DD" w:rsidRPr="00E047DD" w:rsidRDefault="00A60E7E" w:rsidP="00E047DD">
      <w:pPr>
        <w:spacing w:line="360" w:lineRule="auto"/>
        <w:jc w:val="both"/>
        <w:rPr>
          <w:rFonts w:ascii="Times" w:hAnsi="Times"/>
          <w:lang w:val="en-US"/>
        </w:rPr>
      </w:pPr>
      <w:r>
        <w:rPr>
          <w:rFonts w:ascii="Times" w:hAnsi="Times"/>
          <w:lang w:val="en-US"/>
        </w:rPr>
        <w:t>Nursing care are very important for parvo puppies. As they are immunocompromised, be sure</w:t>
      </w:r>
      <w:r w:rsidR="00E047DD">
        <w:rPr>
          <w:rFonts w:ascii="Times" w:hAnsi="Times"/>
          <w:lang w:val="en-US"/>
        </w:rPr>
        <w:t xml:space="preserve"> </w:t>
      </w:r>
      <w:r>
        <w:rPr>
          <w:rFonts w:ascii="Times" w:hAnsi="Times"/>
          <w:lang w:val="en-US"/>
        </w:rPr>
        <w:t xml:space="preserve">that they are clean is mandatory. </w:t>
      </w:r>
      <w:r w:rsidR="00E047DD" w:rsidRPr="00E047DD">
        <w:rPr>
          <w:rFonts w:ascii="Times" w:hAnsi="Times"/>
          <w:lang w:val="en-US"/>
        </w:rPr>
        <w:t>Patients with CPV should be isolated while in the hospital because of the highly contagious nature and hardiness of</w:t>
      </w:r>
      <w:r w:rsidR="00E047DD">
        <w:rPr>
          <w:rFonts w:ascii="Times" w:hAnsi="Times"/>
          <w:lang w:val="en-US"/>
        </w:rPr>
        <w:t xml:space="preserve"> the virus.</w:t>
      </w:r>
    </w:p>
    <w:p w:rsidR="00A60E7E" w:rsidRDefault="00A60E7E" w:rsidP="00A60E7E">
      <w:pPr>
        <w:spacing w:line="360" w:lineRule="auto"/>
        <w:jc w:val="both"/>
        <w:rPr>
          <w:rFonts w:ascii="Times" w:hAnsi="Times"/>
          <w:lang w:val="en-US"/>
        </w:rPr>
      </w:pPr>
    </w:p>
    <w:p w:rsidR="00A60E7E" w:rsidRDefault="00A60E7E" w:rsidP="00A60E7E">
      <w:pPr>
        <w:spacing w:line="360" w:lineRule="auto"/>
        <w:jc w:val="both"/>
        <w:rPr>
          <w:rFonts w:ascii="Times" w:hAnsi="Times"/>
          <w:lang w:val="en-US"/>
        </w:rPr>
      </w:pPr>
    </w:p>
    <w:p w:rsidR="00A60E7E" w:rsidRDefault="00A60E7E" w:rsidP="00A60E7E">
      <w:pPr>
        <w:pStyle w:val="Paragraphedeliste"/>
        <w:numPr>
          <w:ilvl w:val="0"/>
          <w:numId w:val="3"/>
        </w:numPr>
        <w:spacing w:line="360" w:lineRule="auto"/>
        <w:jc w:val="both"/>
        <w:rPr>
          <w:rFonts w:ascii="Times" w:hAnsi="Times"/>
          <w:b/>
          <w:u w:val="single"/>
          <w:lang w:val="en-US"/>
        </w:rPr>
      </w:pPr>
      <w:r>
        <w:rPr>
          <w:rFonts w:ascii="Times" w:hAnsi="Times"/>
          <w:b/>
          <w:u w:val="single"/>
          <w:lang w:val="en-US"/>
        </w:rPr>
        <w:lastRenderedPageBreak/>
        <w:t>Outpatient protocol</w:t>
      </w:r>
    </w:p>
    <w:p w:rsidR="00E047DD" w:rsidRPr="00E047DD" w:rsidRDefault="00E047DD" w:rsidP="00E047DD">
      <w:pPr>
        <w:spacing w:line="360" w:lineRule="auto"/>
        <w:jc w:val="both"/>
        <w:rPr>
          <w:rFonts w:ascii="Times" w:hAnsi="Times"/>
          <w:lang w:val="en-US"/>
        </w:rPr>
      </w:pPr>
      <w:r w:rsidRPr="00E047DD">
        <w:rPr>
          <w:rFonts w:ascii="Times" w:hAnsi="Times"/>
          <w:lang w:val="en-US"/>
        </w:rPr>
        <w:t>While hospitalization is ideal for treating most CPV patients, in-hospital therapy may not be feasible for some owners or in certain clinical settings. Outpatient protocols consisting of subcutaneous fluid therapy, antiemetics, and antimicrobials, along with oral dextrose, oral potassium, and syringe feeding have been described</w:t>
      </w:r>
      <w:r>
        <w:rPr>
          <w:rFonts w:ascii="Times" w:hAnsi="Times"/>
          <w:lang w:val="en-US"/>
        </w:rPr>
        <w:t xml:space="preserve"> </w:t>
      </w:r>
      <w:r w:rsidRPr="00A60E7E">
        <w:rPr>
          <w:rFonts w:ascii="Times" w:hAnsi="Times"/>
          <w:lang w:val="en-US"/>
        </w:rPr>
        <w:t xml:space="preserve">(JVECC 2017, </w:t>
      </w:r>
      <w:proofErr w:type="spellStart"/>
      <w:r w:rsidRPr="00A60E7E">
        <w:rPr>
          <w:rFonts w:ascii="Times" w:hAnsi="Times"/>
          <w:lang w:val="en-US"/>
        </w:rPr>
        <w:t>doi</w:t>
      </w:r>
      <w:proofErr w:type="spellEnd"/>
      <w:r w:rsidRPr="00A60E7E">
        <w:rPr>
          <w:rFonts w:ascii="Times" w:hAnsi="Times"/>
          <w:lang w:val="en-US"/>
        </w:rPr>
        <w:t>: 10.1111/vec.12561</w:t>
      </w:r>
      <w:r>
        <w:rPr>
          <w:rFonts w:ascii="Times" w:hAnsi="Times"/>
          <w:lang w:val="en-US"/>
        </w:rPr>
        <w:t xml:space="preserve">, JAVMA 2017, </w:t>
      </w:r>
      <w:proofErr w:type="spellStart"/>
      <w:r>
        <w:rPr>
          <w:rFonts w:ascii="Times" w:hAnsi="Times"/>
          <w:lang w:val="en-US"/>
        </w:rPr>
        <w:t>doi</w:t>
      </w:r>
      <w:proofErr w:type="spellEnd"/>
      <w:r>
        <w:rPr>
          <w:rFonts w:ascii="Times" w:hAnsi="Times"/>
          <w:lang w:val="en-US"/>
        </w:rPr>
        <w:t xml:space="preserve">: </w:t>
      </w:r>
      <w:r w:rsidRPr="00E047DD">
        <w:rPr>
          <w:rFonts w:ascii="Times" w:hAnsi="Times"/>
          <w:lang w:val="en-US"/>
        </w:rPr>
        <w:t>10.2460/javma.251.9.</w:t>
      </w:r>
      <w:proofErr w:type="gramStart"/>
      <w:r w:rsidRPr="00E047DD">
        <w:rPr>
          <w:rFonts w:ascii="Times" w:hAnsi="Times"/>
          <w:lang w:val="en-US"/>
        </w:rPr>
        <w:t>1035</w:t>
      </w:r>
      <w:r>
        <w:rPr>
          <w:rFonts w:ascii="Times" w:hAnsi="Times"/>
          <w:lang w:val="en-US"/>
        </w:rPr>
        <w:t xml:space="preserve"> </w:t>
      </w:r>
      <w:r w:rsidRPr="00A60E7E">
        <w:rPr>
          <w:rFonts w:ascii="Times" w:hAnsi="Times"/>
          <w:lang w:val="en-US"/>
        </w:rPr>
        <w:t>)</w:t>
      </w:r>
      <w:proofErr w:type="gramEnd"/>
      <w:r w:rsidRPr="00E047DD">
        <w:rPr>
          <w:rFonts w:ascii="Times" w:hAnsi="Times"/>
          <w:lang w:val="en-US"/>
        </w:rPr>
        <w:t>. </w:t>
      </w:r>
    </w:p>
    <w:p w:rsidR="00E047DD" w:rsidRDefault="00E047DD" w:rsidP="00A60E7E">
      <w:pPr>
        <w:spacing w:line="360" w:lineRule="auto"/>
        <w:jc w:val="both"/>
        <w:rPr>
          <w:rFonts w:ascii="Times" w:hAnsi="Times"/>
          <w:lang w:val="en-US"/>
        </w:rPr>
      </w:pPr>
    </w:p>
    <w:p w:rsidR="00A60E7E" w:rsidRPr="00E047DD" w:rsidRDefault="00A60E7E" w:rsidP="00E047DD">
      <w:pPr>
        <w:pStyle w:val="Paragraphedeliste"/>
        <w:numPr>
          <w:ilvl w:val="0"/>
          <w:numId w:val="1"/>
        </w:numPr>
        <w:spacing w:line="360" w:lineRule="auto"/>
        <w:jc w:val="both"/>
        <w:rPr>
          <w:rFonts w:ascii="Times" w:hAnsi="Times"/>
          <w:b/>
          <w:u w:val="single"/>
          <w:lang w:val="en-US"/>
        </w:rPr>
      </w:pPr>
      <w:r w:rsidRPr="00E047DD">
        <w:rPr>
          <w:rFonts w:ascii="Times" w:hAnsi="Times"/>
          <w:b/>
          <w:u w:val="single"/>
          <w:lang w:val="en-US"/>
        </w:rPr>
        <w:t>Prevention</w:t>
      </w:r>
    </w:p>
    <w:p w:rsidR="00E047DD" w:rsidRPr="00E047DD" w:rsidRDefault="00E047DD" w:rsidP="00E047DD">
      <w:pPr>
        <w:spacing w:line="360" w:lineRule="auto"/>
        <w:jc w:val="both"/>
        <w:rPr>
          <w:rFonts w:ascii="Times" w:hAnsi="Times"/>
          <w:lang w:val="en-US"/>
        </w:rPr>
      </w:pPr>
      <w:r w:rsidRPr="00E047DD">
        <w:rPr>
          <w:rFonts w:ascii="Times" w:hAnsi="Times"/>
          <w:lang w:val="en-US"/>
        </w:rPr>
        <w:t>Vaccination is critical in the prevention of CPV infection. Canine parvovirus vaccine is considered a core vaccine by the American Animal Hospital Association. Vaccination with a modified live vaccine starting as early as 6 weeks of age and continuing every 2-4 weeks until at least 16 weeks of age is recommended. The last vaccine in the series should be given at 16 weeks of age to avoid maternal antibody interference.</w:t>
      </w:r>
      <w:r>
        <w:rPr>
          <w:rFonts w:ascii="Times" w:hAnsi="Times"/>
          <w:lang w:val="en-US"/>
        </w:rPr>
        <w:t xml:space="preserve"> </w:t>
      </w:r>
      <w:r w:rsidRPr="00E047DD">
        <w:rPr>
          <w:rFonts w:ascii="Times" w:hAnsi="Times"/>
          <w:lang w:val="en-US"/>
        </w:rPr>
        <w:t>Vaccination with vaccines containing CPV-2b produces immunity against CPV-2a and CPV-2c. For further information on canine parvovirus vaccination, see AAHA’s 2017 Canine Vaccination Guidelines.</w:t>
      </w:r>
    </w:p>
    <w:p w:rsidR="00A60E7E" w:rsidRPr="00E047DD" w:rsidRDefault="00A60E7E">
      <w:pPr>
        <w:spacing w:line="360" w:lineRule="auto"/>
        <w:jc w:val="both"/>
        <w:rPr>
          <w:rFonts w:ascii="Times" w:hAnsi="Times"/>
          <w:lang w:val="en-US"/>
        </w:rPr>
      </w:pPr>
    </w:p>
    <w:sectPr w:rsidR="00A60E7E" w:rsidRPr="00E047DD" w:rsidSect="00D969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5059"/>
    <w:multiLevelType w:val="hybridMultilevel"/>
    <w:tmpl w:val="7E3AF6C2"/>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26705367"/>
    <w:multiLevelType w:val="hybridMultilevel"/>
    <w:tmpl w:val="D20009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537333"/>
    <w:multiLevelType w:val="hybridMultilevel"/>
    <w:tmpl w:val="BDC486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6E22D9"/>
    <w:multiLevelType w:val="hybridMultilevel"/>
    <w:tmpl w:val="F0385546"/>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32853B5"/>
    <w:multiLevelType w:val="hybridMultilevel"/>
    <w:tmpl w:val="2A22DBC6"/>
    <w:lvl w:ilvl="0" w:tplc="E97608AC">
      <w:start w:val="3"/>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6E6855"/>
    <w:multiLevelType w:val="hybridMultilevel"/>
    <w:tmpl w:val="BE6CBB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BBB02CB"/>
    <w:multiLevelType w:val="hybridMultilevel"/>
    <w:tmpl w:val="7F7C5A80"/>
    <w:lvl w:ilvl="0" w:tplc="562AF624">
      <w:start w:val="3"/>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104207"/>
    <w:multiLevelType w:val="hybridMultilevel"/>
    <w:tmpl w:val="7A78C6CC"/>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8" w15:restartNumberingAfterBreak="0">
    <w:nsid w:val="4CAA5E0A"/>
    <w:multiLevelType w:val="hybridMultilevel"/>
    <w:tmpl w:val="130ABDD0"/>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50F51EC4"/>
    <w:multiLevelType w:val="hybridMultilevel"/>
    <w:tmpl w:val="4D0E6040"/>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53B75F07"/>
    <w:multiLevelType w:val="hybridMultilevel"/>
    <w:tmpl w:val="A6EE8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FB4872"/>
    <w:multiLevelType w:val="hybridMultilevel"/>
    <w:tmpl w:val="E8D4CC2A"/>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583B19D9"/>
    <w:multiLevelType w:val="hybridMultilevel"/>
    <w:tmpl w:val="0F802516"/>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694E1240"/>
    <w:multiLevelType w:val="hybridMultilevel"/>
    <w:tmpl w:val="9FEC9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ED530B"/>
    <w:multiLevelType w:val="hybridMultilevel"/>
    <w:tmpl w:val="36D6F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977F1E"/>
    <w:multiLevelType w:val="hybridMultilevel"/>
    <w:tmpl w:val="2F7AA8C6"/>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7A02000C"/>
    <w:multiLevelType w:val="hybridMultilevel"/>
    <w:tmpl w:val="890AE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DE20F53"/>
    <w:multiLevelType w:val="hybridMultilevel"/>
    <w:tmpl w:val="DA96339C"/>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6"/>
  </w:num>
  <w:num w:numId="2">
    <w:abstractNumId w:val="1"/>
  </w:num>
  <w:num w:numId="3">
    <w:abstractNumId w:val="8"/>
  </w:num>
  <w:num w:numId="4">
    <w:abstractNumId w:val="14"/>
  </w:num>
  <w:num w:numId="5">
    <w:abstractNumId w:val="4"/>
  </w:num>
  <w:num w:numId="6">
    <w:abstractNumId w:val="13"/>
  </w:num>
  <w:num w:numId="7">
    <w:abstractNumId w:val="7"/>
  </w:num>
  <w:num w:numId="8">
    <w:abstractNumId w:val="17"/>
  </w:num>
  <w:num w:numId="9">
    <w:abstractNumId w:val="15"/>
  </w:num>
  <w:num w:numId="10">
    <w:abstractNumId w:val="12"/>
  </w:num>
  <w:num w:numId="11">
    <w:abstractNumId w:val="0"/>
  </w:num>
  <w:num w:numId="12">
    <w:abstractNumId w:val="10"/>
  </w:num>
  <w:num w:numId="13">
    <w:abstractNumId w:val="6"/>
  </w:num>
  <w:num w:numId="14">
    <w:abstractNumId w:val="5"/>
  </w:num>
  <w:num w:numId="15">
    <w:abstractNumId w:val="9"/>
  </w:num>
  <w:num w:numId="16">
    <w:abstractNumId w:val="1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24"/>
    <w:rsid w:val="0000355D"/>
    <w:rsid w:val="000D78D9"/>
    <w:rsid w:val="00104F02"/>
    <w:rsid w:val="00127EB3"/>
    <w:rsid w:val="00177125"/>
    <w:rsid w:val="001A232C"/>
    <w:rsid w:val="001E28CA"/>
    <w:rsid w:val="00214AEA"/>
    <w:rsid w:val="002516C6"/>
    <w:rsid w:val="002A4B8A"/>
    <w:rsid w:val="002A5CD9"/>
    <w:rsid w:val="002E4B81"/>
    <w:rsid w:val="002F1B88"/>
    <w:rsid w:val="00306E5D"/>
    <w:rsid w:val="003412D7"/>
    <w:rsid w:val="0034200C"/>
    <w:rsid w:val="00393EE9"/>
    <w:rsid w:val="003A5F24"/>
    <w:rsid w:val="004113A6"/>
    <w:rsid w:val="00480D8E"/>
    <w:rsid w:val="004F1A60"/>
    <w:rsid w:val="005176E5"/>
    <w:rsid w:val="00523E44"/>
    <w:rsid w:val="005D4E15"/>
    <w:rsid w:val="006D4E87"/>
    <w:rsid w:val="006F033F"/>
    <w:rsid w:val="00745542"/>
    <w:rsid w:val="0079192A"/>
    <w:rsid w:val="007A375D"/>
    <w:rsid w:val="007E0549"/>
    <w:rsid w:val="00815B21"/>
    <w:rsid w:val="008A45A9"/>
    <w:rsid w:val="008F4B10"/>
    <w:rsid w:val="009C16B0"/>
    <w:rsid w:val="00A22D50"/>
    <w:rsid w:val="00A35598"/>
    <w:rsid w:val="00A60E7E"/>
    <w:rsid w:val="00A902AA"/>
    <w:rsid w:val="00B23C94"/>
    <w:rsid w:val="00B92B83"/>
    <w:rsid w:val="00BA2FE8"/>
    <w:rsid w:val="00BD39F8"/>
    <w:rsid w:val="00BE59F2"/>
    <w:rsid w:val="00C51618"/>
    <w:rsid w:val="00CE0DFE"/>
    <w:rsid w:val="00CF41D8"/>
    <w:rsid w:val="00D62717"/>
    <w:rsid w:val="00D96956"/>
    <w:rsid w:val="00E047DD"/>
    <w:rsid w:val="00E22E01"/>
    <w:rsid w:val="00E44714"/>
    <w:rsid w:val="00E60179"/>
    <w:rsid w:val="00EF6C0F"/>
    <w:rsid w:val="00F11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D0F329B"/>
  <w15:chartTrackingRefBased/>
  <w15:docId w15:val="{3BB05C77-0315-D741-B0A8-BBE9E7EC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A5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F24"/>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3A5F24"/>
    <w:pPr>
      <w:ind w:left="720"/>
      <w:contextualSpacing/>
    </w:pPr>
  </w:style>
  <w:style w:type="character" w:styleId="Accentuation">
    <w:name w:val="Emphasis"/>
    <w:basedOn w:val="Policepardfaut"/>
    <w:uiPriority w:val="20"/>
    <w:qFormat/>
    <w:rsid w:val="003A5F24"/>
    <w:rPr>
      <w:i/>
      <w:iCs/>
    </w:rPr>
  </w:style>
  <w:style w:type="paragraph" w:customStyle="1" w:styleId="bodyindent">
    <w:name w:val="bodyindent"/>
    <w:basedOn w:val="Normal"/>
    <w:rsid w:val="0000355D"/>
    <w:pPr>
      <w:spacing w:before="100" w:beforeAutospacing="1" w:after="100" w:afterAutospacing="1"/>
    </w:pPr>
    <w:rPr>
      <w:rFonts w:ascii="Times New Roman" w:eastAsia="Times New Roman" w:hAnsi="Times New Roman" w:cs="Times New Roman"/>
      <w:lang w:eastAsia="fr-FR"/>
    </w:rPr>
  </w:style>
  <w:style w:type="paragraph" w:styleId="PrformatHTML">
    <w:name w:val="HTML Preformatted"/>
    <w:basedOn w:val="Normal"/>
    <w:link w:val="PrformatHTMLCar"/>
    <w:uiPriority w:val="99"/>
    <w:semiHidden/>
    <w:unhideWhenUsed/>
    <w:rsid w:val="00EF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F6C0F"/>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9164">
      <w:bodyDiv w:val="1"/>
      <w:marLeft w:val="0"/>
      <w:marRight w:val="0"/>
      <w:marTop w:val="0"/>
      <w:marBottom w:val="0"/>
      <w:divBdr>
        <w:top w:val="none" w:sz="0" w:space="0" w:color="auto"/>
        <w:left w:val="none" w:sz="0" w:space="0" w:color="auto"/>
        <w:bottom w:val="none" w:sz="0" w:space="0" w:color="auto"/>
        <w:right w:val="none" w:sz="0" w:space="0" w:color="auto"/>
      </w:divBdr>
    </w:div>
    <w:div w:id="69622270">
      <w:bodyDiv w:val="1"/>
      <w:marLeft w:val="0"/>
      <w:marRight w:val="0"/>
      <w:marTop w:val="0"/>
      <w:marBottom w:val="0"/>
      <w:divBdr>
        <w:top w:val="none" w:sz="0" w:space="0" w:color="auto"/>
        <w:left w:val="none" w:sz="0" w:space="0" w:color="auto"/>
        <w:bottom w:val="none" w:sz="0" w:space="0" w:color="auto"/>
        <w:right w:val="none" w:sz="0" w:space="0" w:color="auto"/>
      </w:divBdr>
    </w:div>
    <w:div w:id="74324815">
      <w:bodyDiv w:val="1"/>
      <w:marLeft w:val="0"/>
      <w:marRight w:val="0"/>
      <w:marTop w:val="0"/>
      <w:marBottom w:val="0"/>
      <w:divBdr>
        <w:top w:val="none" w:sz="0" w:space="0" w:color="auto"/>
        <w:left w:val="none" w:sz="0" w:space="0" w:color="auto"/>
        <w:bottom w:val="none" w:sz="0" w:space="0" w:color="auto"/>
        <w:right w:val="none" w:sz="0" w:space="0" w:color="auto"/>
      </w:divBdr>
    </w:div>
    <w:div w:id="74940327">
      <w:bodyDiv w:val="1"/>
      <w:marLeft w:val="0"/>
      <w:marRight w:val="0"/>
      <w:marTop w:val="0"/>
      <w:marBottom w:val="0"/>
      <w:divBdr>
        <w:top w:val="none" w:sz="0" w:space="0" w:color="auto"/>
        <w:left w:val="none" w:sz="0" w:space="0" w:color="auto"/>
        <w:bottom w:val="none" w:sz="0" w:space="0" w:color="auto"/>
        <w:right w:val="none" w:sz="0" w:space="0" w:color="auto"/>
      </w:divBdr>
    </w:div>
    <w:div w:id="143739936">
      <w:bodyDiv w:val="1"/>
      <w:marLeft w:val="0"/>
      <w:marRight w:val="0"/>
      <w:marTop w:val="0"/>
      <w:marBottom w:val="0"/>
      <w:divBdr>
        <w:top w:val="none" w:sz="0" w:space="0" w:color="auto"/>
        <w:left w:val="none" w:sz="0" w:space="0" w:color="auto"/>
        <w:bottom w:val="none" w:sz="0" w:space="0" w:color="auto"/>
        <w:right w:val="none" w:sz="0" w:space="0" w:color="auto"/>
      </w:divBdr>
    </w:div>
    <w:div w:id="201675359">
      <w:bodyDiv w:val="1"/>
      <w:marLeft w:val="0"/>
      <w:marRight w:val="0"/>
      <w:marTop w:val="0"/>
      <w:marBottom w:val="0"/>
      <w:divBdr>
        <w:top w:val="none" w:sz="0" w:space="0" w:color="auto"/>
        <w:left w:val="none" w:sz="0" w:space="0" w:color="auto"/>
        <w:bottom w:val="none" w:sz="0" w:space="0" w:color="auto"/>
        <w:right w:val="none" w:sz="0" w:space="0" w:color="auto"/>
      </w:divBdr>
    </w:div>
    <w:div w:id="310326701">
      <w:bodyDiv w:val="1"/>
      <w:marLeft w:val="0"/>
      <w:marRight w:val="0"/>
      <w:marTop w:val="0"/>
      <w:marBottom w:val="0"/>
      <w:divBdr>
        <w:top w:val="none" w:sz="0" w:space="0" w:color="auto"/>
        <w:left w:val="none" w:sz="0" w:space="0" w:color="auto"/>
        <w:bottom w:val="none" w:sz="0" w:space="0" w:color="auto"/>
        <w:right w:val="none" w:sz="0" w:space="0" w:color="auto"/>
      </w:divBdr>
    </w:div>
    <w:div w:id="328757164">
      <w:bodyDiv w:val="1"/>
      <w:marLeft w:val="0"/>
      <w:marRight w:val="0"/>
      <w:marTop w:val="0"/>
      <w:marBottom w:val="0"/>
      <w:divBdr>
        <w:top w:val="none" w:sz="0" w:space="0" w:color="auto"/>
        <w:left w:val="none" w:sz="0" w:space="0" w:color="auto"/>
        <w:bottom w:val="none" w:sz="0" w:space="0" w:color="auto"/>
        <w:right w:val="none" w:sz="0" w:space="0" w:color="auto"/>
      </w:divBdr>
    </w:div>
    <w:div w:id="466438208">
      <w:bodyDiv w:val="1"/>
      <w:marLeft w:val="0"/>
      <w:marRight w:val="0"/>
      <w:marTop w:val="0"/>
      <w:marBottom w:val="0"/>
      <w:divBdr>
        <w:top w:val="none" w:sz="0" w:space="0" w:color="auto"/>
        <w:left w:val="none" w:sz="0" w:space="0" w:color="auto"/>
        <w:bottom w:val="none" w:sz="0" w:space="0" w:color="auto"/>
        <w:right w:val="none" w:sz="0" w:space="0" w:color="auto"/>
      </w:divBdr>
    </w:div>
    <w:div w:id="527335205">
      <w:bodyDiv w:val="1"/>
      <w:marLeft w:val="0"/>
      <w:marRight w:val="0"/>
      <w:marTop w:val="0"/>
      <w:marBottom w:val="0"/>
      <w:divBdr>
        <w:top w:val="none" w:sz="0" w:space="0" w:color="auto"/>
        <w:left w:val="none" w:sz="0" w:space="0" w:color="auto"/>
        <w:bottom w:val="none" w:sz="0" w:space="0" w:color="auto"/>
        <w:right w:val="none" w:sz="0" w:space="0" w:color="auto"/>
      </w:divBdr>
    </w:div>
    <w:div w:id="767695547">
      <w:bodyDiv w:val="1"/>
      <w:marLeft w:val="0"/>
      <w:marRight w:val="0"/>
      <w:marTop w:val="0"/>
      <w:marBottom w:val="0"/>
      <w:divBdr>
        <w:top w:val="none" w:sz="0" w:space="0" w:color="auto"/>
        <w:left w:val="none" w:sz="0" w:space="0" w:color="auto"/>
        <w:bottom w:val="none" w:sz="0" w:space="0" w:color="auto"/>
        <w:right w:val="none" w:sz="0" w:space="0" w:color="auto"/>
      </w:divBdr>
    </w:div>
    <w:div w:id="786698490">
      <w:bodyDiv w:val="1"/>
      <w:marLeft w:val="0"/>
      <w:marRight w:val="0"/>
      <w:marTop w:val="0"/>
      <w:marBottom w:val="0"/>
      <w:divBdr>
        <w:top w:val="none" w:sz="0" w:space="0" w:color="auto"/>
        <w:left w:val="none" w:sz="0" w:space="0" w:color="auto"/>
        <w:bottom w:val="none" w:sz="0" w:space="0" w:color="auto"/>
        <w:right w:val="none" w:sz="0" w:space="0" w:color="auto"/>
      </w:divBdr>
    </w:div>
    <w:div w:id="901715267">
      <w:bodyDiv w:val="1"/>
      <w:marLeft w:val="0"/>
      <w:marRight w:val="0"/>
      <w:marTop w:val="0"/>
      <w:marBottom w:val="0"/>
      <w:divBdr>
        <w:top w:val="none" w:sz="0" w:space="0" w:color="auto"/>
        <w:left w:val="none" w:sz="0" w:space="0" w:color="auto"/>
        <w:bottom w:val="none" w:sz="0" w:space="0" w:color="auto"/>
        <w:right w:val="none" w:sz="0" w:space="0" w:color="auto"/>
      </w:divBdr>
    </w:div>
    <w:div w:id="961420841">
      <w:bodyDiv w:val="1"/>
      <w:marLeft w:val="0"/>
      <w:marRight w:val="0"/>
      <w:marTop w:val="0"/>
      <w:marBottom w:val="0"/>
      <w:divBdr>
        <w:top w:val="none" w:sz="0" w:space="0" w:color="auto"/>
        <w:left w:val="none" w:sz="0" w:space="0" w:color="auto"/>
        <w:bottom w:val="none" w:sz="0" w:space="0" w:color="auto"/>
        <w:right w:val="none" w:sz="0" w:space="0" w:color="auto"/>
      </w:divBdr>
    </w:div>
    <w:div w:id="1150366211">
      <w:bodyDiv w:val="1"/>
      <w:marLeft w:val="0"/>
      <w:marRight w:val="0"/>
      <w:marTop w:val="0"/>
      <w:marBottom w:val="0"/>
      <w:divBdr>
        <w:top w:val="none" w:sz="0" w:space="0" w:color="auto"/>
        <w:left w:val="none" w:sz="0" w:space="0" w:color="auto"/>
        <w:bottom w:val="none" w:sz="0" w:space="0" w:color="auto"/>
        <w:right w:val="none" w:sz="0" w:space="0" w:color="auto"/>
      </w:divBdr>
    </w:div>
    <w:div w:id="1398942025">
      <w:bodyDiv w:val="1"/>
      <w:marLeft w:val="0"/>
      <w:marRight w:val="0"/>
      <w:marTop w:val="0"/>
      <w:marBottom w:val="0"/>
      <w:divBdr>
        <w:top w:val="none" w:sz="0" w:space="0" w:color="auto"/>
        <w:left w:val="none" w:sz="0" w:space="0" w:color="auto"/>
        <w:bottom w:val="none" w:sz="0" w:space="0" w:color="auto"/>
        <w:right w:val="none" w:sz="0" w:space="0" w:color="auto"/>
      </w:divBdr>
    </w:div>
    <w:div w:id="1451821991">
      <w:bodyDiv w:val="1"/>
      <w:marLeft w:val="0"/>
      <w:marRight w:val="0"/>
      <w:marTop w:val="0"/>
      <w:marBottom w:val="0"/>
      <w:divBdr>
        <w:top w:val="none" w:sz="0" w:space="0" w:color="auto"/>
        <w:left w:val="none" w:sz="0" w:space="0" w:color="auto"/>
        <w:bottom w:val="none" w:sz="0" w:space="0" w:color="auto"/>
        <w:right w:val="none" w:sz="0" w:space="0" w:color="auto"/>
      </w:divBdr>
    </w:div>
    <w:div w:id="1492599891">
      <w:bodyDiv w:val="1"/>
      <w:marLeft w:val="0"/>
      <w:marRight w:val="0"/>
      <w:marTop w:val="0"/>
      <w:marBottom w:val="0"/>
      <w:divBdr>
        <w:top w:val="none" w:sz="0" w:space="0" w:color="auto"/>
        <w:left w:val="none" w:sz="0" w:space="0" w:color="auto"/>
        <w:bottom w:val="none" w:sz="0" w:space="0" w:color="auto"/>
        <w:right w:val="none" w:sz="0" w:space="0" w:color="auto"/>
      </w:divBdr>
    </w:div>
    <w:div w:id="1759012198">
      <w:bodyDiv w:val="1"/>
      <w:marLeft w:val="0"/>
      <w:marRight w:val="0"/>
      <w:marTop w:val="0"/>
      <w:marBottom w:val="0"/>
      <w:divBdr>
        <w:top w:val="none" w:sz="0" w:space="0" w:color="auto"/>
        <w:left w:val="none" w:sz="0" w:space="0" w:color="auto"/>
        <w:bottom w:val="none" w:sz="0" w:space="0" w:color="auto"/>
        <w:right w:val="none" w:sz="0" w:space="0" w:color="auto"/>
      </w:divBdr>
    </w:div>
    <w:div w:id="1773042538">
      <w:bodyDiv w:val="1"/>
      <w:marLeft w:val="0"/>
      <w:marRight w:val="0"/>
      <w:marTop w:val="0"/>
      <w:marBottom w:val="0"/>
      <w:divBdr>
        <w:top w:val="none" w:sz="0" w:space="0" w:color="auto"/>
        <w:left w:val="none" w:sz="0" w:space="0" w:color="auto"/>
        <w:bottom w:val="none" w:sz="0" w:space="0" w:color="auto"/>
        <w:right w:val="none" w:sz="0" w:space="0" w:color="auto"/>
      </w:divBdr>
    </w:div>
    <w:div w:id="1796211186">
      <w:bodyDiv w:val="1"/>
      <w:marLeft w:val="0"/>
      <w:marRight w:val="0"/>
      <w:marTop w:val="0"/>
      <w:marBottom w:val="0"/>
      <w:divBdr>
        <w:top w:val="none" w:sz="0" w:space="0" w:color="auto"/>
        <w:left w:val="none" w:sz="0" w:space="0" w:color="auto"/>
        <w:bottom w:val="none" w:sz="0" w:space="0" w:color="auto"/>
        <w:right w:val="none" w:sz="0" w:space="0" w:color="auto"/>
      </w:divBdr>
    </w:div>
    <w:div w:id="21166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1014</TotalTime>
  <Pages>6</Pages>
  <Words>1823</Words>
  <Characters>10031</Characters>
  <Application>Microsoft Office Word</Application>
  <DocSecurity>0</DocSecurity>
  <Lines>83</Lines>
  <Paragraphs>23</Paragraphs>
  <ScaleCrop>false</ScaleCrop>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POUZOT-NEVORET</dc:creator>
  <cp:keywords/>
  <dc:description/>
  <cp:lastModifiedBy>Céline POUZOT-NEVORET</cp:lastModifiedBy>
  <cp:revision>8</cp:revision>
  <dcterms:created xsi:type="dcterms:W3CDTF">2019-07-17T15:50:00Z</dcterms:created>
  <dcterms:modified xsi:type="dcterms:W3CDTF">2019-07-18T16:10:00Z</dcterms:modified>
</cp:coreProperties>
</file>